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AF" w:rsidRPr="00AA742D" w:rsidRDefault="00BD61AF" w:rsidP="00BD61AF">
      <w:pPr>
        <w:pStyle w:val="a5"/>
        <w:jc w:val="both"/>
        <w:rPr>
          <w:rFonts w:ascii="Times New Roman" w:eastAsia="宋体" w:hAnsi="Times New Roman"/>
          <w:b/>
          <w:sz w:val="21"/>
        </w:rPr>
      </w:pPr>
      <w:r w:rsidRPr="00AA742D">
        <w:rPr>
          <w:rFonts w:ascii="Times New Roman" w:eastAsia="宋体" w:hAnsi="Times New Roman"/>
          <w:b/>
          <w:sz w:val="21"/>
        </w:rPr>
        <w:t>3.</w:t>
      </w:r>
      <w:r>
        <w:rPr>
          <w:rFonts w:ascii="Times New Roman" w:eastAsia="宋体" w:hAnsi="Times New Roman"/>
          <w:b/>
          <w:sz w:val="21"/>
        </w:rPr>
        <w:t>10</w:t>
      </w:r>
      <w:r w:rsidRPr="00AA742D">
        <w:rPr>
          <w:rFonts w:ascii="Times New Roman" w:eastAsia="宋体" w:hAnsi="Times New Roman" w:hint="eastAsia"/>
          <w:b/>
          <w:sz w:val="21"/>
        </w:rPr>
        <w:t>绘制三维实体模型</w:t>
      </w:r>
      <w:r>
        <w:rPr>
          <w:rFonts w:ascii="Times New Roman" w:eastAsia="宋体" w:hAnsi="Times New Roman"/>
          <w:b/>
          <w:sz w:val="21"/>
        </w:rPr>
        <w:t>10</w:t>
      </w:r>
    </w:p>
    <w:p w:rsidR="00BD61AF" w:rsidRDefault="00BD61AF" w:rsidP="00BD61AF">
      <w:pPr>
        <w:widowControl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45186628" wp14:editId="5413F31B">
            <wp:extent cx="5274310" cy="7459761"/>
            <wp:effectExtent l="0" t="0" r="2540" b="8255"/>
            <wp:docPr id="211" name="图片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1AF" w:rsidRDefault="00BD61AF" w:rsidP="00BD61AF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A742D">
        <w:rPr>
          <w:rFonts w:ascii="Times New Roman" w:eastAsia="宋体" w:hAnsi="Times New Roman" w:cs="Times New Roman" w:hint="eastAsia"/>
          <w:szCs w:val="21"/>
        </w:rPr>
        <w:t>建模分析</w:t>
      </w:r>
      <w:r>
        <w:rPr>
          <w:rFonts w:ascii="Times New Roman" w:eastAsia="宋体" w:hAnsi="Times New Roman" w:cs="Times New Roman" w:hint="eastAsia"/>
          <w:szCs w:val="21"/>
        </w:rPr>
        <w:t>：该模型是一个由不同直径的实心管道构成。建模时要先分别绘制空间管道在两个相互垂直平面上的投影，再用【组合投影】命令求出空间曲线，最后再用【管道】命令创建出三维模型。</w:t>
      </w:r>
    </w:p>
    <w:p w:rsidR="00BD61AF" w:rsidRDefault="00BD61AF" w:rsidP="00BD61AF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建模步骤如下：</w:t>
      </w:r>
    </w:p>
    <w:p w:rsidR="00BD61AF" w:rsidRDefault="00BD61AF" w:rsidP="00BD61AF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）在</w:t>
      </w:r>
      <w:r>
        <w:rPr>
          <w:rFonts w:ascii="Times New Roman" w:eastAsia="宋体" w:hAnsi="Times New Roman" w:cs="Times New Roman" w:hint="eastAsia"/>
          <w:szCs w:val="21"/>
        </w:rPr>
        <w:t>YZ</w:t>
      </w:r>
      <w:r>
        <w:rPr>
          <w:rFonts w:ascii="Times New Roman" w:eastAsia="宋体" w:hAnsi="Times New Roman" w:cs="Times New Roman" w:hint="eastAsia"/>
          <w:szCs w:val="21"/>
        </w:rPr>
        <w:t>平面上绘制二维草图。在绘制草图时可使用【镜像曲线】命令，以提高绘图速度。</w:t>
      </w:r>
    </w:p>
    <w:p w:rsidR="00BD61AF" w:rsidRPr="007C56AA" w:rsidRDefault="00BD61AF" w:rsidP="00BD61AF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1C624633" wp14:editId="012BE1E1">
            <wp:extent cx="5274310" cy="2605085"/>
            <wp:effectExtent l="0" t="0" r="2540" b="5080"/>
            <wp:docPr id="212" name="图片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1AF" w:rsidRDefault="00BD61AF" w:rsidP="00BD61AF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）在</w:t>
      </w:r>
      <w:r>
        <w:rPr>
          <w:rFonts w:ascii="Times New Roman" w:eastAsia="宋体" w:hAnsi="Times New Roman" w:cs="Times New Roman" w:hint="eastAsia"/>
          <w:szCs w:val="21"/>
        </w:rPr>
        <w:t>YZ</w:t>
      </w:r>
      <w:r>
        <w:rPr>
          <w:rFonts w:ascii="Times New Roman" w:eastAsia="宋体" w:hAnsi="Times New Roman" w:cs="Times New Roman" w:hint="eastAsia"/>
          <w:szCs w:val="21"/>
        </w:rPr>
        <w:t>平面上绘制二维草图。</w:t>
      </w:r>
    </w:p>
    <w:p w:rsidR="00BD61AF" w:rsidRPr="007C56AA" w:rsidRDefault="00BD61AF" w:rsidP="00BD61AF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0B8535EE" wp14:editId="10729FFD">
            <wp:extent cx="5274310" cy="2605085"/>
            <wp:effectExtent l="0" t="0" r="2540" b="5080"/>
            <wp:docPr id="213" name="图片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1AF" w:rsidRPr="00C76AE1" w:rsidRDefault="00BD61AF" w:rsidP="00BD61AF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）选择【组合投影】命令，曲线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选择草图（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），曲线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选择草图（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）中的部分曲线，投影方向默认，完成组合投影。</w:t>
      </w:r>
    </w:p>
    <w:p w:rsidR="00BD61AF" w:rsidRPr="007C56AA" w:rsidRDefault="00BD61AF" w:rsidP="00BD61AF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:rsidR="00BD61AF" w:rsidRPr="00717402" w:rsidRDefault="00BD61AF" w:rsidP="00BD61AF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1870788E" wp14:editId="2DCD8DEE">
            <wp:extent cx="5274310" cy="2526143"/>
            <wp:effectExtent l="0" t="0" r="2540" b="7620"/>
            <wp:docPr id="214" name="图片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1AF" w:rsidRDefault="00BD61AF" w:rsidP="00BD61AF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）选择【管道】命令，路径选择挂钩部分，外径为</w:t>
      </w:r>
      <w:r>
        <w:rPr>
          <w:rFonts w:ascii="Times New Roman" w:eastAsia="宋体" w:hAnsi="Times New Roman" w:cs="Times New Roman"/>
          <w:szCs w:val="21"/>
        </w:rPr>
        <w:t>3.5</w:t>
      </w:r>
      <w:r>
        <w:rPr>
          <w:rFonts w:ascii="Times New Roman" w:eastAsia="宋体" w:hAnsi="Times New Roman" w:cs="Times New Roman" w:hint="eastAsia"/>
          <w:szCs w:val="21"/>
        </w:rPr>
        <w:t>，内径为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BD61AF" w:rsidRPr="00763821" w:rsidRDefault="00BD61AF" w:rsidP="00BD61AF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41CAB758" wp14:editId="18E87EEE">
            <wp:extent cx="5274310" cy="2526143"/>
            <wp:effectExtent l="0" t="0" r="2540" b="7620"/>
            <wp:docPr id="215" name="图片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1AF" w:rsidRDefault="00BD61AF" w:rsidP="00BD61AF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）选择【管道】命令，路径选择组合投影曲线，外径为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，内径为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 w:hint="eastAsia"/>
          <w:szCs w:val="21"/>
        </w:rPr>
        <w:t>，布尔运算求和。</w:t>
      </w:r>
    </w:p>
    <w:p w:rsidR="00BD61AF" w:rsidRDefault="00BD61AF" w:rsidP="00BD61AF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2A5A2510" wp14:editId="5F4C9DEB">
            <wp:extent cx="5274310" cy="2526143"/>
            <wp:effectExtent l="0" t="0" r="2540" b="7620"/>
            <wp:docPr id="216" name="图片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1AF" w:rsidRDefault="00BD61AF" w:rsidP="00BD61AF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）选择【管道】命令，路径选择衣架的加强筋，外径为</w:t>
      </w:r>
      <w:r>
        <w:rPr>
          <w:rFonts w:ascii="Times New Roman" w:eastAsia="宋体" w:hAnsi="Times New Roman" w:cs="Times New Roman"/>
          <w:szCs w:val="21"/>
        </w:rPr>
        <w:t>3.5</w:t>
      </w:r>
      <w:r>
        <w:rPr>
          <w:rFonts w:ascii="Times New Roman" w:eastAsia="宋体" w:hAnsi="Times New Roman" w:cs="Times New Roman" w:hint="eastAsia"/>
          <w:szCs w:val="21"/>
        </w:rPr>
        <w:t>，内径为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 w:hint="eastAsia"/>
          <w:szCs w:val="21"/>
        </w:rPr>
        <w:t>，布尔运算求和。</w:t>
      </w:r>
    </w:p>
    <w:p w:rsidR="00BD61AF" w:rsidRPr="00B44315" w:rsidRDefault="00BD61AF" w:rsidP="00BD61AF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195328AD" wp14:editId="264C2255">
            <wp:extent cx="5274310" cy="2526143"/>
            <wp:effectExtent l="0" t="0" r="2540" b="7620"/>
            <wp:docPr id="217" name="图片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1AF" w:rsidRDefault="00BD61AF" w:rsidP="00BD61AF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>）选择【边倒圆】命令，对三条不同直径管道的相交曲线进行边倒圆，半径为</w:t>
      </w:r>
      <w:r>
        <w:rPr>
          <w:rFonts w:ascii="Times New Roman" w:eastAsia="宋体" w:hAnsi="Times New Roman" w:cs="Times New Roman" w:hint="eastAsia"/>
          <w:szCs w:val="21"/>
        </w:rPr>
        <w:t>R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BD61AF" w:rsidRPr="00763821" w:rsidRDefault="00BD61AF" w:rsidP="00BD61AF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51CDD42B" wp14:editId="605165C9">
            <wp:extent cx="5274310" cy="2605085"/>
            <wp:effectExtent l="0" t="0" r="2540" b="5080"/>
            <wp:docPr id="218" name="图片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1AF" w:rsidRDefault="00BD61AF" w:rsidP="00BD61AF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8</w:t>
      </w:r>
      <w:r>
        <w:rPr>
          <w:rFonts w:ascii="Times New Roman" w:eastAsia="宋体" w:hAnsi="Times New Roman" w:cs="Times New Roman" w:hint="eastAsia"/>
          <w:szCs w:val="21"/>
        </w:rPr>
        <w:t>）选择【边倒圆】命令，对挂钩头部进行边倒圆，半径为</w:t>
      </w:r>
      <w:r>
        <w:rPr>
          <w:rFonts w:ascii="Times New Roman" w:eastAsia="宋体" w:hAnsi="Times New Roman" w:cs="Times New Roman"/>
          <w:szCs w:val="21"/>
        </w:rPr>
        <w:t>3.5</w:t>
      </w:r>
      <w:r>
        <w:rPr>
          <w:rFonts w:ascii="Times New Roman" w:eastAsia="宋体" w:hAnsi="Times New Roman" w:cs="Times New Roman" w:hint="eastAsia"/>
          <w:szCs w:val="21"/>
        </w:rPr>
        <w:t>/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BD61AF" w:rsidRPr="00DB5B6E" w:rsidRDefault="00BD61AF" w:rsidP="00BD61AF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2DBACD00" wp14:editId="725751F0">
            <wp:extent cx="5274310" cy="2605085"/>
            <wp:effectExtent l="0" t="0" r="2540" b="5080"/>
            <wp:docPr id="219" name="图片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1AF" w:rsidRDefault="00BD61AF" w:rsidP="00BD61AF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（</w:t>
      </w:r>
      <w:r>
        <w:rPr>
          <w:rFonts w:ascii="Times New Roman" w:eastAsia="宋体" w:hAnsi="Times New Roman" w:cs="Times New Roman"/>
          <w:szCs w:val="21"/>
        </w:rPr>
        <w:t>9</w:t>
      </w:r>
      <w:r>
        <w:rPr>
          <w:rFonts w:ascii="Times New Roman" w:eastAsia="宋体" w:hAnsi="Times New Roman" w:cs="Times New Roman" w:hint="eastAsia"/>
          <w:szCs w:val="21"/>
        </w:rPr>
        <w:t>）选择左侧部件导航器中的要隐藏的对象进行隐藏。选中右击选择隐藏。</w:t>
      </w:r>
    </w:p>
    <w:p w:rsidR="00BD61AF" w:rsidRDefault="00BD61AF" w:rsidP="00BD61AF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1AEF5555" wp14:editId="6AA95BFE">
            <wp:extent cx="5274310" cy="4624307"/>
            <wp:effectExtent l="0" t="0" r="2540" b="5080"/>
            <wp:docPr id="220" name="图片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2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1AF" w:rsidRDefault="00BD61AF" w:rsidP="00BD61AF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Times New Roman" w:eastAsia="宋体" w:hAnsi="Times New Roman" w:cs="Times New Roman" w:hint="eastAsia"/>
          <w:szCs w:val="21"/>
        </w:rPr>
        <w:t>）完成模型，模型体积为</w:t>
      </w:r>
      <w:r>
        <w:rPr>
          <w:rFonts w:ascii="Times New Roman" w:eastAsia="宋体" w:hAnsi="Times New Roman" w:cs="Times New Roman"/>
          <w:szCs w:val="21"/>
        </w:rPr>
        <w:t>5245.2474</w:t>
      </w:r>
      <w:r>
        <w:rPr>
          <w:rFonts w:ascii="Times New Roman" w:eastAsia="宋体" w:hAnsi="Times New Roman" w:cs="Times New Roman" w:hint="eastAsia"/>
          <w:szCs w:val="21"/>
        </w:rPr>
        <w:t>mm</w:t>
      </w:r>
      <w:r>
        <w:rPr>
          <w:rFonts w:ascii="Times New Roman" w:eastAsia="宋体" w:hAnsi="Times New Roman" w:cs="Times New Roman" w:hint="eastAsia"/>
          <w:szCs w:val="21"/>
        </w:rPr>
        <w:t>³。依次单击“正等测图”和“适合窗口”，以便于查看模型。</w:t>
      </w:r>
    </w:p>
    <w:p w:rsidR="00BD61AF" w:rsidRPr="00757FEF" w:rsidRDefault="00BD61AF" w:rsidP="00BD61AF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7E3B0F5D" wp14:editId="3AC958CC">
            <wp:extent cx="5274310" cy="2605085"/>
            <wp:effectExtent l="0" t="0" r="2540" b="5080"/>
            <wp:docPr id="221" name="图片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122" w:rsidRDefault="006471B3">
      <w:bookmarkStart w:id="0" w:name="_GoBack"/>
      <w:bookmarkEnd w:id="0"/>
    </w:p>
    <w:sectPr w:rsidR="00ED6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1B3" w:rsidRDefault="006471B3" w:rsidP="00BD61AF">
      <w:r>
        <w:separator/>
      </w:r>
    </w:p>
  </w:endnote>
  <w:endnote w:type="continuationSeparator" w:id="0">
    <w:p w:rsidR="006471B3" w:rsidRDefault="006471B3" w:rsidP="00BD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1B3" w:rsidRDefault="006471B3" w:rsidP="00BD61AF">
      <w:r>
        <w:separator/>
      </w:r>
    </w:p>
  </w:footnote>
  <w:footnote w:type="continuationSeparator" w:id="0">
    <w:p w:rsidR="006471B3" w:rsidRDefault="006471B3" w:rsidP="00BD6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50"/>
    <w:rsid w:val="00031F6E"/>
    <w:rsid w:val="006471B3"/>
    <w:rsid w:val="00A07A50"/>
    <w:rsid w:val="00BD61AF"/>
    <w:rsid w:val="00D5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6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61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61AF"/>
    <w:rPr>
      <w:sz w:val="18"/>
      <w:szCs w:val="18"/>
    </w:rPr>
  </w:style>
  <w:style w:type="paragraph" w:customStyle="1" w:styleId="a5">
    <w:name w:val="一级标题"/>
    <w:basedOn w:val="a"/>
    <w:qFormat/>
    <w:rsid w:val="00BD61AF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BD61A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61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6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61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61AF"/>
    <w:rPr>
      <w:sz w:val="18"/>
      <w:szCs w:val="18"/>
    </w:rPr>
  </w:style>
  <w:style w:type="paragraph" w:customStyle="1" w:styleId="a5">
    <w:name w:val="一级标题"/>
    <w:basedOn w:val="a"/>
    <w:qFormat/>
    <w:rsid w:val="00BD61AF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BD61A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61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</Words>
  <Characters>453</Characters>
  <Application>Microsoft Office Word</Application>
  <DocSecurity>0</DocSecurity>
  <Lines>3</Lines>
  <Paragraphs>1</Paragraphs>
  <ScaleCrop>false</ScaleCrop>
  <Company>hp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2018-10-17T16:01:00Z</dcterms:created>
  <dcterms:modified xsi:type="dcterms:W3CDTF">2018-10-17T16:01:00Z</dcterms:modified>
</cp:coreProperties>
</file>