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4" w:rsidRPr="00500DB8" w:rsidRDefault="00F56204" w:rsidP="00A15ED4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A06FC2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8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CB0A11" w:rsidRP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实务过程：</w:t>
            </w:r>
            <w:r w:rsidR="00A06FC2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计划</w:t>
            </w:r>
          </w:p>
          <w:p w:rsidR="00F56204" w:rsidRPr="00A06FC2" w:rsidRDefault="00A06FC2" w:rsidP="00A06FC2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A06FC2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构建行动方案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Pr="00A06FC2" w:rsidRDefault="00F56204" w:rsidP="006A549F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A06FC2">
              <w:rPr>
                <w:rFonts w:ascii="宋体" w:hAnsi="宋体" w:hint="eastAsia"/>
                <w:szCs w:val="21"/>
              </w:rPr>
              <w:t>为本章的教学目标为</w:t>
            </w:r>
            <w:r w:rsidR="00A06FC2" w:rsidRPr="00651A89">
              <w:rPr>
                <w:rFonts w:ascii="宋体" w:hAnsi="宋体" w:hint="eastAsia"/>
                <w:szCs w:val="21"/>
              </w:rPr>
              <w:t>理解计划的主要内容，以及在计划阶段设的基本任务。掌握设立总目标和具体目标的方法和过程，并能在此基础上掌握与案主共同规划行动方案的技术。同时，能够将目标设定和行动方案的规划技能应用于实际个案。</w:t>
            </w:r>
          </w:p>
          <w:p w:rsidR="00F56204" w:rsidRPr="006A549F" w:rsidRDefault="003A372A" w:rsidP="00A06FC2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本次课程的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 w:rsidR="00A06FC2">
              <w:rPr>
                <w:rFonts w:ascii="宋体" w:hAnsi="宋体" w:hint="eastAsia"/>
                <w:szCs w:val="21"/>
              </w:rPr>
              <w:t>教学目标</w:t>
            </w:r>
            <w:r>
              <w:rPr>
                <w:rFonts w:ascii="宋体" w:hAnsi="宋体" w:hint="eastAsia"/>
                <w:szCs w:val="21"/>
              </w:rPr>
              <w:t>为</w:t>
            </w:r>
            <w:r w:rsidR="006A549F">
              <w:rPr>
                <w:rFonts w:ascii="宋体" w:hAnsi="宋体" w:hint="eastAsia"/>
                <w:szCs w:val="21"/>
              </w:rPr>
              <w:t>掌握</w:t>
            </w:r>
            <w:r w:rsidR="00A06FC2">
              <w:rPr>
                <w:rFonts w:ascii="宋体" w:hAnsi="宋体" w:hint="eastAsia"/>
                <w:szCs w:val="21"/>
              </w:rPr>
              <w:t>构建行动方案的技术</w:t>
            </w:r>
            <w:r w:rsidR="00187200">
              <w:rPr>
                <w:rFonts w:ascii="宋体" w:hAnsi="宋体" w:hint="eastAsia"/>
                <w:szCs w:val="21"/>
              </w:rPr>
              <w:t>；能力</w:t>
            </w:r>
            <w:r w:rsidR="00AB7861">
              <w:rPr>
                <w:rFonts w:ascii="宋体" w:hAnsi="宋体" w:hint="eastAsia"/>
                <w:szCs w:val="21"/>
              </w:rPr>
              <w:t>教学目标为</w:t>
            </w:r>
            <w:r w:rsidR="00A06FC2">
              <w:rPr>
                <w:rFonts w:ascii="宋体" w:hAnsi="宋体" w:hint="eastAsia"/>
                <w:szCs w:val="21"/>
              </w:rPr>
              <w:t>应用相关技术针对实际案例完成构建行动方案的过程</w:t>
            </w:r>
            <w:r w:rsidR="00AB7861">
              <w:rPr>
                <w:rFonts w:ascii="宋体" w:hAnsi="宋体" w:hint="eastAsia"/>
                <w:szCs w:val="21"/>
              </w:rPr>
              <w:t>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CB0A11">
              <w:rPr>
                <w:rFonts w:ascii="宋体" w:hAnsi="宋体" w:hint="eastAsia"/>
                <w:szCs w:val="21"/>
              </w:rPr>
              <w:t>目标为</w:t>
            </w:r>
            <w:r w:rsidR="00A06FC2">
              <w:rPr>
                <w:rFonts w:ascii="宋体" w:hAnsi="宋体" w:hint="eastAsia"/>
                <w:szCs w:val="21"/>
              </w:rPr>
              <w:t>强化学生的助人自助专业理念，学会理性、有序地帮助他人。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A06FC2" w:rsidP="00FD6E8A">
            <w:pPr>
              <w:widowControl/>
            </w:pPr>
            <w:r>
              <w:rPr>
                <w:rFonts w:hint="eastAsia"/>
              </w:rPr>
              <w:t>选择行动的内容以及行动方案的设定过程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A06FC2" w:rsidP="00803D78">
            <w:pPr>
              <w:widowControl/>
              <w:jc w:val="left"/>
            </w:pPr>
            <w:r>
              <w:rPr>
                <w:rFonts w:hint="eastAsia"/>
              </w:rPr>
              <w:t>如何筛选不同的行动方案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803D78" w:rsidP="00CB0A11">
            <w:pPr>
              <w:widowControl/>
            </w:pPr>
            <w:r>
              <w:rPr>
                <w:rFonts w:cs="宋体" w:hint="eastAsia"/>
              </w:rPr>
              <w:t>任务驱动式导入、</w:t>
            </w:r>
            <w:r w:rsidR="00CE702C">
              <w:rPr>
                <w:rFonts w:cs="宋体" w:hint="eastAsia"/>
              </w:rPr>
              <w:t>讲授法、</w:t>
            </w:r>
            <w:r w:rsidR="00CB0A11">
              <w:rPr>
                <w:rFonts w:cs="宋体" w:hint="eastAsia"/>
              </w:rPr>
              <w:t>案例分析、</w:t>
            </w:r>
            <w:r w:rsidR="00CE702C">
              <w:rPr>
                <w:rFonts w:cs="宋体" w:hint="eastAsia"/>
              </w:rPr>
              <w:t>讨论法、提问法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CE702C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作业展示：</w:t>
            </w:r>
            <w:r w:rsidRPr="00CE702C">
              <w:rPr>
                <w:rFonts w:ascii="宋体" w:hAnsi="宋体" w:hint="eastAsia"/>
                <w:szCs w:val="21"/>
              </w:rPr>
              <w:t>在初步确定目标以后，如何制定老佘一案的具体行动方案？</w:t>
            </w:r>
            <w:r w:rsidR="006A549F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5</w:t>
            </w:r>
            <w:r w:rsidR="006A549F">
              <w:rPr>
                <w:rFonts w:ascii="宋体" w:hAnsi="宋体" w:hint="eastAsia"/>
                <w:szCs w:val="21"/>
              </w:rPr>
              <w:t>分钟）</w:t>
            </w: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565F7D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235EF5" w:rsidRDefault="00235EF5" w:rsidP="00CA02C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0639A1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001C38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8" w:rsidRDefault="00CE702C" w:rsidP="00001C3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作业点评:目标与行动方案的关系</w:t>
            </w:r>
            <w:r w:rsidR="006A549F">
              <w:rPr>
                <w:rFonts w:ascii="宋体" w:hint="eastAsia"/>
                <w:szCs w:val="21"/>
              </w:rPr>
              <w:t>（3分钟）</w:t>
            </w:r>
          </w:p>
          <w:p w:rsidR="00001C38" w:rsidRDefault="00001C38" w:rsidP="00001C38">
            <w:pPr>
              <w:rPr>
                <w:rFonts w:ascii="宋体"/>
                <w:szCs w:val="21"/>
              </w:rPr>
            </w:pPr>
          </w:p>
          <w:p w:rsidR="006A549F" w:rsidRDefault="006A549F" w:rsidP="00001C38">
            <w:pPr>
              <w:rPr>
                <w:rFonts w:ascii="宋体"/>
                <w:szCs w:val="21"/>
              </w:rPr>
            </w:pPr>
          </w:p>
          <w:p w:rsidR="006A549F" w:rsidRDefault="006A549F" w:rsidP="00001C38">
            <w:pPr>
              <w:rPr>
                <w:rFonts w:ascii="宋体"/>
                <w:szCs w:val="21"/>
              </w:rPr>
            </w:pPr>
          </w:p>
          <w:p w:rsidR="006A549F" w:rsidRDefault="006A549F" w:rsidP="00001C38">
            <w:pPr>
              <w:rPr>
                <w:rFonts w:ascii="宋体"/>
                <w:szCs w:val="21"/>
              </w:rPr>
            </w:pPr>
          </w:p>
          <w:p w:rsidR="006A549F" w:rsidRPr="00F416AE" w:rsidRDefault="00F416AE" w:rsidP="00F416AE">
            <w:pPr>
              <w:rPr>
                <w:rFonts w:ascii="宋体"/>
                <w:szCs w:val="21"/>
              </w:rPr>
            </w:pPr>
            <w:r w:rsidRPr="00F416AE">
              <w:rPr>
                <w:rFonts w:ascii="宋体" w:hAnsi="宋体" w:hint="eastAsia"/>
                <w:szCs w:val="21"/>
              </w:rPr>
              <w:t>8.2.1</w:t>
            </w:r>
            <w:r w:rsidR="00C74B77" w:rsidRPr="00F416AE">
              <w:rPr>
                <w:rFonts w:ascii="宋体" w:hint="eastAsia"/>
                <w:szCs w:val="21"/>
              </w:rPr>
              <w:t>选择行动的内容（</w:t>
            </w:r>
            <w:r w:rsidR="00A10C25" w:rsidRPr="00F416AE">
              <w:rPr>
                <w:rFonts w:ascii="宋体" w:hint="eastAsia"/>
                <w:szCs w:val="21"/>
              </w:rPr>
              <w:t>15</w:t>
            </w:r>
            <w:r w:rsidR="00C74B77" w:rsidRPr="00F416AE">
              <w:rPr>
                <w:rFonts w:ascii="宋体" w:hint="eastAsia"/>
                <w:szCs w:val="21"/>
              </w:rPr>
              <w:t>分钟）</w:t>
            </w:r>
          </w:p>
          <w:p w:rsidR="00C74B77" w:rsidRPr="00C74B77" w:rsidRDefault="00C74B77" w:rsidP="00C74B77">
            <w:pPr>
              <w:pStyle w:val="a3"/>
              <w:numPr>
                <w:ilvl w:val="0"/>
                <w:numId w:val="17"/>
              </w:numPr>
              <w:ind w:firstLineChars="0"/>
              <w:rPr>
                <w:rFonts w:ascii="宋体"/>
                <w:szCs w:val="21"/>
              </w:rPr>
            </w:pPr>
            <w:r w:rsidRPr="00C74B77">
              <w:rPr>
                <w:rFonts w:ascii="宋体" w:hint="eastAsia"/>
                <w:szCs w:val="21"/>
              </w:rPr>
              <w:t>行动内容的类型：</w:t>
            </w:r>
          </w:p>
          <w:p w:rsidR="00F5116A" w:rsidRDefault="00F5116A" w:rsidP="00F5116A">
            <w:pPr>
              <w:spacing w:line="240" w:lineRule="atLeast"/>
              <w:ind w:left="360"/>
              <w:rPr>
                <w:rFonts w:ascii="宋体"/>
                <w:szCs w:val="21"/>
              </w:rPr>
            </w:pPr>
            <w:r w:rsidRPr="00F5116A">
              <w:rPr>
                <w:rFonts w:ascii="宋体"/>
                <w:bCs/>
                <w:szCs w:val="21"/>
              </w:rPr>
              <w:fldChar w:fldCharType="begin"/>
            </w:r>
            <w:r w:rsidRPr="00F5116A">
              <w:rPr>
                <w:rFonts w:ascii="宋体"/>
                <w:bCs/>
                <w:szCs w:val="21"/>
              </w:rPr>
              <w:instrText xml:space="preserve"> </w:instrText>
            </w:r>
            <w:r w:rsidRPr="00F5116A">
              <w:rPr>
                <w:rFonts w:ascii="宋体" w:hint="eastAsia"/>
                <w:bCs/>
                <w:szCs w:val="21"/>
              </w:rPr>
              <w:instrText>= 1 \* GB3</w:instrText>
            </w:r>
            <w:r w:rsidRPr="00F5116A">
              <w:rPr>
                <w:rFonts w:ascii="宋体"/>
                <w:bCs/>
                <w:szCs w:val="21"/>
              </w:rPr>
              <w:instrText xml:space="preserve"> </w:instrText>
            </w:r>
            <w:r w:rsidRPr="00F5116A">
              <w:rPr>
                <w:rFonts w:ascii="宋体"/>
                <w:bCs/>
                <w:szCs w:val="21"/>
              </w:rPr>
              <w:fldChar w:fldCharType="separate"/>
            </w:r>
            <w:r w:rsidRPr="00F5116A">
              <w:rPr>
                <w:rFonts w:ascii="宋体" w:hint="eastAsia"/>
                <w:bCs/>
                <w:szCs w:val="21"/>
              </w:rPr>
              <w:t>①</w:t>
            </w:r>
            <w:r w:rsidRPr="00F5116A">
              <w:rPr>
                <w:rFonts w:ascii="宋体"/>
                <w:bCs/>
                <w:szCs w:val="21"/>
              </w:rPr>
              <w:fldChar w:fldCharType="end"/>
            </w:r>
            <w:r w:rsidRPr="00F5116A">
              <w:rPr>
                <w:rFonts w:ascii="宋体" w:hint="eastAsia"/>
                <w:bCs/>
                <w:szCs w:val="21"/>
              </w:rPr>
              <w:t xml:space="preserve"> </w:t>
            </w:r>
            <w:r w:rsidR="00864B7A" w:rsidRPr="00F5116A">
              <w:rPr>
                <w:rFonts w:ascii="宋体" w:hint="eastAsia"/>
                <w:bCs/>
                <w:szCs w:val="21"/>
              </w:rPr>
              <w:t>危机干预</w:t>
            </w:r>
            <w:r w:rsidR="00C74B77" w:rsidRPr="00F5116A">
              <w:rPr>
                <w:rFonts w:ascii="宋体" w:hint="eastAsia"/>
                <w:bCs/>
                <w:szCs w:val="21"/>
              </w:rPr>
              <w:t>；</w:t>
            </w:r>
          </w:p>
          <w:p w:rsidR="00F5116A" w:rsidRDefault="00F5116A" w:rsidP="00F5116A">
            <w:pPr>
              <w:spacing w:line="240" w:lineRule="atLeast"/>
              <w:ind w:left="360"/>
              <w:rPr>
                <w:rFonts w:ascii="宋体"/>
                <w:szCs w:val="21"/>
              </w:rPr>
            </w:pPr>
            <w:r>
              <w:rPr>
                <w:rFonts w:ascii="宋体"/>
                <w:bCs/>
                <w:szCs w:val="21"/>
              </w:rPr>
              <w:fldChar w:fldCharType="begin"/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 w:hint="eastAsia"/>
                <w:bCs/>
                <w:szCs w:val="21"/>
              </w:rPr>
              <w:instrText>= 2 \* GB3</w:instrText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/>
                <w:bCs/>
                <w:szCs w:val="21"/>
              </w:rPr>
              <w:fldChar w:fldCharType="separate"/>
            </w:r>
            <w:r>
              <w:rPr>
                <w:rFonts w:ascii="宋体" w:hint="eastAsia"/>
                <w:bCs/>
                <w:noProof/>
                <w:szCs w:val="21"/>
              </w:rPr>
              <w:t>②</w:t>
            </w:r>
            <w:r>
              <w:rPr>
                <w:rFonts w:ascii="宋体"/>
                <w:bCs/>
                <w:szCs w:val="21"/>
              </w:rPr>
              <w:fldChar w:fldCharType="end"/>
            </w:r>
            <w:r>
              <w:rPr>
                <w:rFonts w:ascii="宋体" w:hint="eastAsia"/>
                <w:bCs/>
                <w:szCs w:val="21"/>
              </w:rPr>
              <w:t xml:space="preserve"> </w:t>
            </w:r>
            <w:r w:rsidR="00864B7A" w:rsidRPr="00F5116A">
              <w:rPr>
                <w:rFonts w:ascii="宋体" w:hint="eastAsia"/>
                <w:bCs/>
                <w:szCs w:val="21"/>
              </w:rPr>
              <w:t>资源整合</w:t>
            </w:r>
            <w:r w:rsidR="00C74B77" w:rsidRPr="00F5116A">
              <w:rPr>
                <w:rFonts w:ascii="宋体" w:hint="eastAsia"/>
                <w:bCs/>
                <w:szCs w:val="21"/>
              </w:rPr>
              <w:t>；</w:t>
            </w:r>
          </w:p>
          <w:p w:rsidR="00F5116A" w:rsidRDefault="00F5116A" w:rsidP="00F5116A">
            <w:pPr>
              <w:spacing w:line="240" w:lineRule="atLeast"/>
              <w:ind w:left="360"/>
              <w:rPr>
                <w:rFonts w:ascii="宋体"/>
                <w:szCs w:val="21"/>
              </w:rPr>
            </w:pPr>
            <w:r>
              <w:rPr>
                <w:rFonts w:ascii="宋体"/>
                <w:bCs/>
                <w:szCs w:val="21"/>
              </w:rPr>
              <w:fldChar w:fldCharType="begin"/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 w:hint="eastAsia"/>
                <w:bCs/>
                <w:szCs w:val="21"/>
              </w:rPr>
              <w:instrText>= 3 \* GB3</w:instrText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/>
                <w:bCs/>
                <w:szCs w:val="21"/>
              </w:rPr>
              <w:fldChar w:fldCharType="separate"/>
            </w:r>
            <w:r>
              <w:rPr>
                <w:rFonts w:ascii="宋体" w:hint="eastAsia"/>
                <w:bCs/>
                <w:noProof/>
                <w:szCs w:val="21"/>
              </w:rPr>
              <w:t>③</w:t>
            </w:r>
            <w:r>
              <w:rPr>
                <w:rFonts w:ascii="宋体"/>
                <w:bCs/>
                <w:szCs w:val="21"/>
              </w:rPr>
              <w:fldChar w:fldCharType="end"/>
            </w:r>
            <w:r>
              <w:rPr>
                <w:rFonts w:ascii="宋体" w:hint="eastAsia"/>
                <w:bCs/>
                <w:szCs w:val="21"/>
              </w:rPr>
              <w:t xml:space="preserve"> </w:t>
            </w:r>
            <w:r w:rsidR="00864B7A" w:rsidRPr="00F5116A">
              <w:rPr>
                <w:rFonts w:ascii="宋体" w:hint="eastAsia"/>
                <w:bCs/>
                <w:szCs w:val="21"/>
              </w:rPr>
              <w:t>经济补助</w:t>
            </w:r>
            <w:r w:rsidR="00C74B77" w:rsidRPr="00F5116A">
              <w:rPr>
                <w:rFonts w:ascii="宋体" w:hint="eastAsia"/>
                <w:bCs/>
                <w:szCs w:val="21"/>
              </w:rPr>
              <w:t>；</w:t>
            </w:r>
          </w:p>
          <w:p w:rsidR="00F5116A" w:rsidRDefault="00F5116A" w:rsidP="00F5116A">
            <w:pPr>
              <w:spacing w:line="240" w:lineRule="atLeast"/>
              <w:ind w:left="360"/>
              <w:rPr>
                <w:rFonts w:ascii="宋体"/>
                <w:szCs w:val="21"/>
              </w:rPr>
            </w:pPr>
            <w:r>
              <w:rPr>
                <w:rFonts w:ascii="宋体"/>
                <w:bCs/>
                <w:szCs w:val="21"/>
              </w:rPr>
              <w:fldChar w:fldCharType="begin"/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 w:hint="eastAsia"/>
                <w:bCs/>
                <w:szCs w:val="21"/>
              </w:rPr>
              <w:instrText>= 4 \* GB3</w:instrText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/>
                <w:bCs/>
                <w:szCs w:val="21"/>
              </w:rPr>
              <w:fldChar w:fldCharType="separate"/>
            </w:r>
            <w:r>
              <w:rPr>
                <w:rFonts w:ascii="宋体" w:hint="eastAsia"/>
                <w:bCs/>
                <w:noProof/>
                <w:szCs w:val="21"/>
              </w:rPr>
              <w:t>④</w:t>
            </w:r>
            <w:r>
              <w:rPr>
                <w:rFonts w:ascii="宋体"/>
                <w:bCs/>
                <w:szCs w:val="21"/>
              </w:rPr>
              <w:fldChar w:fldCharType="end"/>
            </w:r>
            <w:r>
              <w:rPr>
                <w:rFonts w:ascii="宋体" w:hint="eastAsia"/>
                <w:bCs/>
                <w:szCs w:val="21"/>
              </w:rPr>
              <w:t xml:space="preserve"> </w:t>
            </w:r>
            <w:r w:rsidR="00864B7A" w:rsidRPr="00F5116A">
              <w:rPr>
                <w:rFonts w:ascii="宋体" w:hint="eastAsia"/>
                <w:bCs/>
                <w:szCs w:val="21"/>
              </w:rPr>
              <w:t>安置服务</w:t>
            </w:r>
            <w:r w:rsidR="00C74B77" w:rsidRPr="00F5116A">
              <w:rPr>
                <w:rFonts w:ascii="宋体" w:hint="eastAsia"/>
                <w:bCs/>
                <w:szCs w:val="21"/>
              </w:rPr>
              <w:t>；</w:t>
            </w:r>
          </w:p>
          <w:p w:rsidR="00F5116A" w:rsidRDefault="00F5116A" w:rsidP="00F5116A">
            <w:pPr>
              <w:spacing w:line="240" w:lineRule="atLeast"/>
              <w:ind w:left="360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fldChar w:fldCharType="begin"/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 w:hint="eastAsia"/>
                <w:bCs/>
                <w:szCs w:val="21"/>
              </w:rPr>
              <w:instrText>= 5 \* GB3</w:instrText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/>
                <w:bCs/>
                <w:szCs w:val="21"/>
              </w:rPr>
              <w:fldChar w:fldCharType="separate"/>
            </w:r>
            <w:r>
              <w:rPr>
                <w:rFonts w:ascii="宋体" w:hint="eastAsia"/>
                <w:bCs/>
                <w:noProof/>
                <w:szCs w:val="21"/>
              </w:rPr>
              <w:t>⑤</w:t>
            </w:r>
            <w:r>
              <w:rPr>
                <w:rFonts w:ascii="宋体"/>
                <w:bCs/>
                <w:szCs w:val="21"/>
              </w:rPr>
              <w:fldChar w:fldCharType="end"/>
            </w:r>
            <w:r>
              <w:rPr>
                <w:rFonts w:ascii="宋体" w:hint="eastAsia"/>
                <w:bCs/>
                <w:szCs w:val="21"/>
              </w:rPr>
              <w:t xml:space="preserve"> </w:t>
            </w:r>
            <w:r w:rsidR="00864B7A" w:rsidRPr="00F5116A">
              <w:rPr>
                <w:rFonts w:ascii="宋体" w:hint="eastAsia"/>
                <w:bCs/>
                <w:szCs w:val="21"/>
              </w:rPr>
              <w:t>专业咨询</w:t>
            </w:r>
            <w:r w:rsidR="00C74B77" w:rsidRPr="00F5116A">
              <w:rPr>
                <w:rFonts w:ascii="宋体" w:hint="eastAsia"/>
                <w:bCs/>
                <w:szCs w:val="21"/>
              </w:rPr>
              <w:t>；</w:t>
            </w:r>
          </w:p>
          <w:p w:rsidR="00F5116A" w:rsidRDefault="00F5116A" w:rsidP="00F5116A">
            <w:pPr>
              <w:spacing w:line="240" w:lineRule="atLeast"/>
              <w:ind w:left="360"/>
              <w:rPr>
                <w:rFonts w:ascii="宋体"/>
                <w:szCs w:val="21"/>
              </w:rPr>
            </w:pPr>
            <w:r>
              <w:rPr>
                <w:rFonts w:ascii="宋体"/>
                <w:bCs/>
                <w:szCs w:val="21"/>
              </w:rPr>
              <w:fldChar w:fldCharType="begin"/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 w:hint="eastAsia"/>
                <w:bCs/>
                <w:szCs w:val="21"/>
              </w:rPr>
              <w:instrText>= 6 \* GB3</w:instrText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/>
                <w:bCs/>
                <w:szCs w:val="21"/>
              </w:rPr>
              <w:fldChar w:fldCharType="separate"/>
            </w:r>
            <w:r>
              <w:rPr>
                <w:rFonts w:ascii="宋体" w:hint="eastAsia"/>
                <w:bCs/>
                <w:noProof/>
                <w:szCs w:val="21"/>
              </w:rPr>
              <w:t>⑥</w:t>
            </w:r>
            <w:r>
              <w:rPr>
                <w:rFonts w:ascii="宋体"/>
                <w:bCs/>
                <w:szCs w:val="21"/>
              </w:rPr>
              <w:fldChar w:fldCharType="end"/>
            </w:r>
            <w:r>
              <w:rPr>
                <w:rFonts w:ascii="宋体" w:hint="eastAsia"/>
                <w:bCs/>
                <w:szCs w:val="21"/>
              </w:rPr>
              <w:t xml:space="preserve"> </w:t>
            </w:r>
            <w:r w:rsidR="00864B7A" w:rsidRPr="00F5116A">
              <w:rPr>
                <w:rFonts w:ascii="宋体" w:hint="eastAsia"/>
                <w:bCs/>
                <w:szCs w:val="21"/>
              </w:rPr>
              <w:t>陪同服务</w:t>
            </w:r>
            <w:r w:rsidR="00C74B77" w:rsidRPr="00F5116A">
              <w:rPr>
                <w:rFonts w:ascii="宋体" w:hint="eastAsia"/>
                <w:bCs/>
                <w:szCs w:val="21"/>
              </w:rPr>
              <w:t>；</w:t>
            </w:r>
          </w:p>
          <w:p w:rsidR="000B7626" w:rsidRPr="00F5116A" w:rsidRDefault="00F5116A" w:rsidP="00F5116A">
            <w:pPr>
              <w:spacing w:line="240" w:lineRule="atLeast"/>
              <w:ind w:left="360"/>
              <w:rPr>
                <w:rFonts w:ascii="宋体"/>
                <w:szCs w:val="21"/>
              </w:rPr>
            </w:pPr>
            <w:r>
              <w:rPr>
                <w:rFonts w:ascii="宋体"/>
                <w:bCs/>
                <w:szCs w:val="21"/>
              </w:rPr>
              <w:fldChar w:fldCharType="begin"/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 w:hint="eastAsia"/>
                <w:bCs/>
                <w:szCs w:val="21"/>
              </w:rPr>
              <w:instrText>= 7 \* GB3</w:instrText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/>
                <w:bCs/>
                <w:szCs w:val="21"/>
              </w:rPr>
              <w:fldChar w:fldCharType="separate"/>
            </w:r>
            <w:r>
              <w:rPr>
                <w:rFonts w:ascii="宋体" w:hint="eastAsia"/>
                <w:bCs/>
                <w:noProof/>
                <w:szCs w:val="21"/>
              </w:rPr>
              <w:t>⑦</w:t>
            </w:r>
            <w:r>
              <w:rPr>
                <w:rFonts w:ascii="宋体"/>
                <w:bCs/>
                <w:szCs w:val="21"/>
              </w:rPr>
              <w:fldChar w:fldCharType="end"/>
            </w:r>
            <w:r>
              <w:rPr>
                <w:rFonts w:ascii="宋体" w:hint="eastAsia"/>
                <w:bCs/>
                <w:szCs w:val="21"/>
              </w:rPr>
              <w:t xml:space="preserve"> </w:t>
            </w:r>
            <w:r w:rsidR="00864B7A" w:rsidRPr="00F5116A">
              <w:rPr>
                <w:rFonts w:ascii="宋体" w:hint="eastAsia"/>
                <w:bCs/>
                <w:szCs w:val="21"/>
              </w:rPr>
              <w:t>转介</w:t>
            </w:r>
            <w:r w:rsidR="00C74B77" w:rsidRPr="00F5116A">
              <w:rPr>
                <w:rFonts w:ascii="宋体" w:hint="eastAsia"/>
                <w:bCs/>
                <w:szCs w:val="21"/>
              </w:rPr>
              <w:t>。</w:t>
            </w:r>
          </w:p>
          <w:p w:rsidR="00C74B77" w:rsidRPr="00A10C25" w:rsidRDefault="00C74B77" w:rsidP="00A10C25">
            <w:pPr>
              <w:spacing w:line="240" w:lineRule="atLeast"/>
              <w:rPr>
                <w:rFonts w:ascii="宋体"/>
                <w:szCs w:val="21"/>
              </w:rPr>
            </w:pPr>
          </w:p>
          <w:p w:rsidR="00C74B77" w:rsidRDefault="00A10C25" w:rsidP="00A10C25">
            <w:pPr>
              <w:pStyle w:val="a3"/>
              <w:numPr>
                <w:ilvl w:val="0"/>
                <w:numId w:val="20"/>
              </w:numPr>
              <w:ind w:firstLineChars="0"/>
              <w:rPr>
                <w:rFonts w:ascii="宋体"/>
                <w:szCs w:val="21"/>
              </w:rPr>
            </w:pPr>
            <w:r w:rsidRPr="00A10C25">
              <w:rPr>
                <w:rFonts w:ascii="宋体" w:hint="eastAsia"/>
                <w:szCs w:val="21"/>
              </w:rPr>
              <w:t>选择行动的方法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A10C25" w:rsidRPr="00F5116A" w:rsidRDefault="00F5116A" w:rsidP="00F5116A">
            <w:pPr>
              <w:ind w:leftChars="100" w:left="210"/>
              <w:rPr>
                <w:rFonts w:ascii="宋体"/>
                <w:szCs w:val="21"/>
              </w:rPr>
            </w:pPr>
            <w:r w:rsidRPr="00F5116A">
              <w:rPr>
                <w:rFonts w:ascii="宋体"/>
                <w:szCs w:val="21"/>
              </w:rPr>
              <w:fldChar w:fldCharType="begin"/>
            </w:r>
            <w:r w:rsidRPr="00F5116A">
              <w:rPr>
                <w:rFonts w:ascii="宋体"/>
                <w:szCs w:val="21"/>
              </w:rPr>
              <w:instrText xml:space="preserve"> </w:instrText>
            </w:r>
            <w:r w:rsidRPr="00F5116A">
              <w:rPr>
                <w:rFonts w:ascii="宋体" w:hint="eastAsia"/>
                <w:szCs w:val="21"/>
              </w:rPr>
              <w:instrText>= 1 \* GB3</w:instrText>
            </w:r>
            <w:r w:rsidRPr="00F5116A">
              <w:rPr>
                <w:rFonts w:ascii="宋体"/>
                <w:szCs w:val="21"/>
              </w:rPr>
              <w:instrText xml:space="preserve"> </w:instrText>
            </w:r>
            <w:r w:rsidRPr="00F5116A">
              <w:rPr>
                <w:rFonts w:ascii="宋体"/>
                <w:szCs w:val="21"/>
              </w:rPr>
              <w:fldChar w:fldCharType="separate"/>
            </w:r>
            <w:r w:rsidRPr="00F5116A">
              <w:rPr>
                <w:rFonts w:ascii="宋体" w:hint="eastAsia"/>
                <w:szCs w:val="21"/>
              </w:rPr>
              <w:t>①</w:t>
            </w:r>
            <w:r w:rsidRPr="00F5116A"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</w:t>
            </w:r>
            <w:r w:rsidR="00A10C25" w:rsidRPr="00F5116A">
              <w:rPr>
                <w:rFonts w:ascii="宋体" w:hint="eastAsia"/>
                <w:szCs w:val="21"/>
              </w:rPr>
              <w:t>头脑风暴法；</w:t>
            </w:r>
          </w:p>
          <w:p w:rsidR="00A10C25" w:rsidRPr="00F5116A" w:rsidRDefault="00F5116A" w:rsidP="00F5116A">
            <w:pPr>
              <w:ind w:leftChars="100" w:left="210"/>
              <w:rPr>
                <w:rFonts w:ascii="宋体"/>
                <w:szCs w:val="21"/>
              </w:rPr>
            </w:pPr>
            <w:r>
              <w:rPr>
                <w:rFonts w:ascii="宋体"/>
                <w:bCs/>
                <w:szCs w:val="21"/>
              </w:rPr>
              <w:fldChar w:fldCharType="begin"/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 w:hint="eastAsia"/>
                <w:bCs/>
                <w:szCs w:val="21"/>
              </w:rPr>
              <w:instrText>= 2 \* GB3</w:instrText>
            </w:r>
            <w:r>
              <w:rPr>
                <w:rFonts w:ascii="宋体"/>
                <w:bCs/>
                <w:szCs w:val="21"/>
              </w:rPr>
              <w:instrText xml:space="preserve"> </w:instrText>
            </w:r>
            <w:r>
              <w:rPr>
                <w:rFonts w:ascii="宋体"/>
                <w:bCs/>
                <w:szCs w:val="21"/>
              </w:rPr>
              <w:fldChar w:fldCharType="separate"/>
            </w:r>
            <w:r>
              <w:rPr>
                <w:rFonts w:ascii="宋体" w:hint="eastAsia"/>
                <w:bCs/>
                <w:noProof/>
                <w:szCs w:val="21"/>
              </w:rPr>
              <w:t>②</w:t>
            </w:r>
            <w:r>
              <w:rPr>
                <w:rFonts w:ascii="宋体"/>
                <w:bCs/>
                <w:szCs w:val="21"/>
              </w:rPr>
              <w:fldChar w:fldCharType="end"/>
            </w:r>
            <w:r>
              <w:rPr>
                <w:rFonts w:ascii="宋体" w:hint="eastAsia"/>
                <w:bCs/>
                <w:szCs w:val="21"/>
              </w:rPr>
              <w:t xml:space="preserve"> </w:t>
            </w:r>
            <w:r w:rsidR="00A10C25" w:rsidRPr="00F5116A">
              <w:rPr>
                <w:rFonts w:ascii="宋体" w:hint="eastAsia"/>
                <w:szCs w:val="21"/>
              </w:rPr>
              <w:t>平衡表法。</w:t>
            </w:r>
          </w:p>
          <w:p w:rsidR="00A10C25" w:rsidRDefault="00A10C25" w:rsidP="00A10C25">
            <w:pPr>
              <w:rPr>
                <w:rFonts w:ascii="宋体"/>
                <w:szCs w:val="21"/>
              </w:rPr>
            </w:pPr>
          </w:p>
          <w:p w:rsidR="00A10C25" w:rsidRDefault="00A10C25" w:rsidP="00A10C25">
            <w:pPr>
              <w:rPr>
                <w:rFonts w:ascii="宋体"/>
                <w:szCs w:val="21"/>
              </w:rPr>
            </w:pPr>
            <w:r w:rsidRPr="00A10C25">
              <w:rPr>
                <w:rFonts w:ascii="宋体"/>
                <w:szCs w:val="21"/>
              </w:rPr>
              <w:t xml:space="preserve">8.2.2 </w:t>
            </w:r>
            <w:r w:rsidRPr="00A10C25">
              <w:rPr>
                <w:rFonts w:ascii="宋体" w:hint="eastAsia"/>
                <w:szCs w:val="21"/>
              </w:rPr>
              <w:t>行动方案的设定过程</w:t>
            </w:r>
            <w:r>
              <w:rPr>
                <w:rFonts w:ascii="宋体" w:hint="eastAsia"/>
                <w:szCs w:val="21"/>
              </w:rPr>
              <w:t>（5分钟）</w:t>
            </w:r>
          </w:p>
          <w:p w:rsidR="000B7626" w:rsidRPr="00A10C25" w:rsidRDefault="00864B7A" w:rsidP="00A10C25">
            <w:pPr>
              <w:numPr>
                <w:ilvl w:val="0"/>
                <w:numId w:val="22"/>
              </w:numPr>
              <w:rPr>
                <w:rFonts w:ascii="宋体"/>
                <w:szCs w:val="21"/>
              </w:rPr>
            </w:pPr>
            <w:r w:rsidRPr="00A10C25">
              <w:rPr>
                <w:rFonts w:ascii="宋体" w:hint="eastAsia"/>
                <w:bCs/>
                <w:szCs w:val="21"/>
              </w:rPr>
              <w:t>探索行动内容</w:t>
            </w:r>
          </w:p>
          <w:p w:rsidR="000B7626" w:rsidRPr="00A10C25" w:rsidRDefault="00864B7A" w:rsidP="00A10C25">
            <w:pPr>
              <w:numPr>
                <w:ilvl w:val="0"/>
                <w:numId w:val="22"/>
              </w:numPr>
              <w:tabs>
                <w:tab w:val="num" w:pos="720"/>
              </w:tabs>
              <w:rPr>
                <w:rFonts w:ascii="宋体"/>
                <w:szCs w:val="21"/>
              </w:rPr>
            </w:pPr>
            <w:r w:rsidRPr="00A10C25">
              <w:rPr>
                <w:rFonts w:ascii="宋体" w:hint="eastAsia"/>
                <w:bCs/>
                <w:szCs w:val="21"/>
              </w:rPr>
              <w:t>明确责任分配</w:t>
            </w:r>
          </w:p>
          <w:p w:rsidR="000B7626" w:rsidRPr="00A10C25" w:rsidRDefault="00864B7A" w:rsidP="00A10C25">
            <w:pPr>
              <w:numPr>
                <w:ilvl w:val="0"/>
                <w:numId w:val="22"/>
              </w:numPr>
              <w:tabs>
                <w:tab w:val="num" w:pos="720"/>
              </w:tabs>
              <w:rPr>
                <w:rFonts w:ascii="宋体"/>
                <w:szCs w:val="21"/>
              </w:rPr>
            </w:pPr>
            <w:r w:rsidRPr="00A10C25">
              <w:rPr>
                <w:rFonts w:ascii="宋体" w:hint="eastAsia"/>
                <w:bCs/>
                <w:szCs w:val="21"/>
              </w:rPr>
              <w:t>确定时间节点与行动频率</w:t>
            </w:r>
          </w:p>
          <w:p w:rsidR="00A10C25" w:rsidRPr="00A10C25" w:rsidRDefault="00864B7A" w:rsidP="00A10C25">
            <w:pPr>
              <w:numPr>
                <w:ilvl w:val="0"/>
                <w:numId w:val="22"/>
              </w:numPr>
              <w:rPr>
                <w:rFonts w:ascii="宋体"/>
                <w:szCs w:val="21"/>
              </w:rPr>
            </w:pPr>
            <w:r w:rsidRPr="00A10C25">
              <w:rPr>
                <w:rFonts w:ascii="宋体" w:hint="eastAsia"/>
                <w:bCs/>
                <w:szCs w:val="21"/>
              </w:rPr>
              <w:t>作最后的调整与确认</w:t>
            </w:r>
          </w:p>
          <w:p w:rsidR="00A10C25" w:rsidRDefault="00A10C25" w:rsidP="00A10C25">
            <w:pPr>
              <w:rPr>
                <w:rFonts w:ascii="宋体"/>
                <w:bCs/>
                <w:szCs w:val="21"/>
              </w:rPr>
            </w:pPr>
          </w:p>
          <w:p w:rsidR="00A10C25" w:rsidRPr="00A10C25" w:rsidRDefault="00A10C25" w:rsidP="00A10C2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案例</w:t>
            </w:r>
            <w:r w:rsidRPr="00A10C25">
              <w:rPr>
                <w:rFonts w:ascii="宋体" w:hint="eastAsia"/>
                <w:bCs/>
                <w:szCs w:val="21"/>
              </w:rPr>
              <w:t>讨论：如何构建老佘的整个服务计划？</w:t>
            </w:r>
            <w:r>
              <w:rPr>
                <w:rFonts w:ascii="宋体" w:hint="eastAsia"/>
                <w:bCs/>
                <w:szCs w:val="21"/>
              </w:rPr>
              <w:t>（10分钟）</w:t>
            </w:r>
          </w:p>
          <w:p w:rsidR="00A10C25" w:rsidRPr="00A10C25" w:rsidRDefault="00A10C25" w:rsidP="00A10C25">
            <w:pPr>
              <w:rPr>
                <w:rFonts w:ascii="宋体"/>
                <w:szCs w:val="2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9F" w:rsidRDefault="00CE702C" w:rsidP="00B60BD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作业点评</w:t>
            </w:r>
            <w:r w:rsidR="004927A0">
              <w:rPr>
                <w:rFonts w:ascii="宋体" w:hAnsi="宋体" w:hint="eastAsia"/>
                <w:szCs w:val="21"/>
              </w:rPr>
              <w:t>：</w:t>
            </w:r>
            <w:r w:rsidR="00C74B77">
              <w:rPr>
                <w:rFonts w:ascii="宋体" w:hAnsi="宋体" w:hint="eastAsia"/>
                <w:szCs w:val="21"/>
              </w:rPr>
              <w:t>以任务驱动式教学法导入，同时</w:t>
            </w:r>
            <w:r>
              <w:rPr>
                <w:rFonts w:ascii="宋体" w:hAnsi="宋体" w:hint="eastAsia"/>
                <w:szCs w:val="21"/>
              </w:rPr>
              <w:t>通过点评学生的作业，</w:t>
            </w:r>
            <w:r w:rsidR="00C74B77">
              <w:rPr>
                <w:rFonts w:ascii="宋体" w:hAnsi="宋体" w:hint="eastAsia"/>
                <w:szCs w:val="21"/>
              </w:rPr>
              <w:t>既回顾了</w:t>
            </w:r>
            <w:proofErr w:type="gramStart"/>
            <w:r w:rsidR="00C74B77">
              <w:rPr>
                <w:rFonts w:ascii="宋体" w:hAnsi="宋体" w:hint="eastAsia"/>
                <w:szCs w:val="21"/>
              </w:rPr>
              <w:t>前课关于</w:t>
            </w:r>
            <w:proofErr w:type="gramEnd"/>
            <w:r w:rsidR="00C74B77">
              <w:rPr>
                <w:rFonts w:ascii="宋体" w:hAnsi="宋体" w:hint="eastAsia"/>
                <w:szCs w:val="21"/>
              </w:rPr>
              <w:t>目标的内容，同时也</w:t>
            </w:r>
            <w:r w:rsidR="00A10C25">
              <w:rPr>
                <w:rFonts w:ascii="宋体" w:hAnsi="宋体" w:hint="eastAsia"/>
                <w:szCs w:val="21"/>
              </w:rPr>
              <w:t>讲解行动方案的意义，</w:t>
            </w:r>
            <w:r w:rsidR="00C74B77">
              <w:rPr>
                <w:rFonts w:ascii="宋体" w:hAnsi="宋体" w:hint="eastAsia"/>
                <w:szCs w:val="21"/>
              </w:rPr>
              <w:t>为本次正式讲解行动方案的构建</w:t>
            </w:r>
            <w:proofErr w:type="gramStart"/>
            <w:r w:rsidR="00C74B77">
              <w:rPr>
                <w:rFonts w:ascii="宋体" w:hAnsi="宋体" w:hint="eastAsia"/>
                <w:szCs w:val="21"/>
              </w:rPr>
              <w:t>作准备</w:t>
            </w:r>
            <w:proofErr w:type="gramEnd"/>
            <w:r w:rsidR="00C74B77">
              <w:rPr>
                <w:rFonts w:ascii="宋体" w:hAnsi="宋体" w:hint="eastAsia"/>
                <w:szCs w:val="21"/>
              </w:rPr>
              <w:t>。</w:t>
            </w:r>
          </w:p>
          <w:p w:rsidR="00A10C25" w:rsidRDefault="00A10C25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A10C25" w:rsidRDefault="00A10C25" w:rsidP="00B60BD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8.2.1 在作业点评和课程导入的基础上，讲解行动方案的具体类型，以及选择行动内容的方法。通过课堂举例等方式，帮助学生直观地掌握如何与案主一起选择适当的行动方案。</w:t>
            </w:r>
            <w:r>
              <w:rPr>
                <w:rFonts w:ascii="宋体" w:hAnsi="宋体"/>
                <w:szCs w:val="21"/>
              </w:rPr>
              <w:br/>
            </w:r>
          </w:p>
          <w:p w:rsidR="00A10C25" w:rsidRDefault="00A10C25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A10C25" w:rsidRDefault="00A10C25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A10C25" w:rsidRDefault="00A10C25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A10C25" w:rsidRDefault="00A10C25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A10C25" w:rsidRDefault="00A10C25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A10C25" w:rsidRDefault="00A10C25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A10C25" w:rsidRDefault="00A10C25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A10C25" w:rsidRDefault="00A10C25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A10C25" w:rsidRDefault="00A10C25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9F13E7" w:rsidRDefault="00A10C25" w:rsidP="00B60BD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8.2.2 在明确行动内容的基础上，</w:t>
            </w:r>
            <w:r w:rsidR="009F13E7">
              <w:rPr>
                <w:rFonts w:ascii="宋体" w:hAnsi="宋体" w:hint="eastAsia"/>
                <w:szCs w:val="21"/>
              </w:rPr>
              <w:t>讲解如何设定行动方案的具体过程，帮助学生对行动方案的设定有一个系统地掌握。</w:t>
            </w:r>
          </w:p>
          <w:p w:rsidR="009F13E7" w:rsidRDefault="009F13E7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9F13E7" w:rsidRDefault="009F13E7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9F13E7" w:rsidRDefault="009F13E7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A10C25" w:rsidRPr="00791589" w:rsidRDefault="009F13E7" w:rsidP="00B60BD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案例讨论：通过课堂讨论和演练等方式，指导学生将行动方案的设定技巧应用于实际案例。同时，强化学生的助人自助专业理念，学会理性、有序地帮助他人，以进一步实现本章节的教学目标。</w:t>
            </w: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DF4CCD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本次教学主要介绍了</w:t>
            </w:r>
            <w:r w:rsidR="009F13E7">
              <w:rPr>
                <w:rFonts w:ascii="宋体" w:hint="eastAsia"/>
                <w:szCs w:val="21"/>
              </w:rPr>
              <w:t>行动方案的构建过程，包括行动内容类型和选择方法，以及行动方案的设定过程，并通过实际案例进行了讨论和演练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8116DE">
              <w:rPr>
                <w:rFonts w:ascii="宋体" w:hint="eastAsia"/>
                <w:szCs w:val="21"/>
              </w:rPr>
              <w:t>2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Default="00235EF5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r w:rsidR="009F13E7" w:rsidRPr="009F13E7">
              <w:rPr>
                <w:rFonts w:ascii="宋体" w:hint="eastAsia"/>
                <w:szCs w:val="21"/>
              </w:rPr>
              <w:t>完成一份</w:t>
            </w:r>
            <w:proofErr w:type="gramStart"/>
            <w:r w:rsidR="009F13E7" w:rsidRPr="009F13E7">
              <w:rPr>
                <w:rFonts w:ascii="宋体" w:hint="eastAsia"/>
                <w:szCs w:val="21"/>
              </w:rPr>
              <w:t>完整行动</w:t>
            </w:r>
            <w:proofErr w:type="gramEnd"/>
            <w:r w:rsidR="009F13E7" w:rsidRPr="009F13E7">
              <w:rPr>
                <w:rFonts w:ascii="宋体" w:hint="eastAsia"/>
                <w:szCs w:val="21"/>
              </w:rPr>
              <w:t>计划</w:t>
            </w:r>
            <w:r w:rsidR="008116DE">
              <w:rPr>
                <w:rFonts w:ascii="宋体" w:hAnsi="宋体" w:hint="eastAsia"/>
                <w:szCs w:val="21"/>
              </w:rPr>
              <w:t>；</w:t>
            </w:r>
          </w:p>
          <w:p w:rsidR="008116DE" w:rsidRPr="00235EF5" w:rsidRDefault="008116DE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B60BD2">
              <w:rPr>
                <w:rFonts w:ascii="宋体" w:hAnsi="宋体" w:hint="eastAsia"/>
                <w:szCs w:val="21"/>
              </w:rPr>
              <w:t>、课程预习：</w:t>
            </w:r>
            <w:r w:rsidR="009F13E7">
              <w:rPr>
                <w:rFonts w:ascii="宋体" w:hint="eastAsia"/>
                <w:szCs w:val="21"/>
              </w:rPr>
              <w:t>签订服务协议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</w:t>
            </w:r>
            <w:bookmarkStart w:id="0" w:name="_GoBack"/>
            <w:bookmarkEnd w:id="0"/>
            <w:r>
              <w:rPr>
                <w:rFonts w:hint="eastAsia"/>
              </w:rPr>
              <w:t>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BF" w:rsidRDefault="003D7DBF" w:rsidP="00BA6861">
      <w:r>
        <w:separator/>
      </w:r>
    </w:p>
  </w:endnote>
  <w:endnote w:type="continuationSeparator" w:id="0">
    <w:p w:rsidR="003D7DBF" w:rsidRDefault="003D7DBF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BF" w:rsidRDefault="003D7DBF" w:rsidP="00BA6861">
      <w:r>
        <w:separator/>
      </w:r>
    </w:p>
  </w:footnote>
  <w:footnote w:type="continuationSeparator" w:id="0">
    <w:p w:rsidR="003D7DBF" w:rsidRDefault="003D7DBF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6A0"/>
    <w:multiLevelType w:val="multilevel"/>
    <w:tmpl w:val="47CE2360"/>
    <w:lvl w:ilvl="0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D6567F"/>
    <w:multiLevelType w:val="hybridMultilevel"/>
    <w:tmpl w:val="4192E9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A604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宋体" w:hAnsi="宋体" w:hint="default"/>
      </w:rPr>
    </w:lvl>
    <w:lvl w:ilvl="2" w:tplc="60284D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宋体" w:hAnsi="宋体" w:hint="default"/>
      </w:rPr>
    </w:lvl>
    <w:lvl w:ilvl="3" w:tplc="273C7D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宋体" w:hAnsi="宋体" w:hint="default"/>
      </w:rPr>
    </w:lvl>
    <w:lvl w:ilvl="4" w:tplc="529EFF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宋体" w:hAnsi="宋体" w:hint="default"/>
      </w:rPr>
    </w:lvl>
    <w:lvl w:ilvl="5" w:tplc="C5B447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宋体" w:hAnsi="宋体" w:hint="default"/>
      </w:rPr>
    </w:lvl>
    <w:lvl w:ilvl="6" w:tplc="15F498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宋体" w:hAnsi="宋体" w:hint="default"/>
      </w:rPr>
    </w:lvl>
    <w:lvl w:ilvl="7" w:tplc="53AEC9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宋体" w:hAnsi="宋体" w:hint="default"/>
      </w:rPr>
    </w:lvl>
    <w:lvl w:ilvl="8" w:tplc="E976D1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宋体" w:hAnsi="宋体" w:hint="default"/>
      </w:rPr>
    </w:lvl>
  </w:abstractNum>
  <w:abstractNum w:abstractNumId="2">
    <w:nsid w:val="04BE1061"/>
    <w:multiLevelType w:val="hybridMultilevel"/>
    <w:tmpl w:val="E652964A"/>
    <w:lvl w:ilvl="0" w:tplc="046296A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AF6F56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4C2045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B4A043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7C4023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8A4716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B9A43EB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184393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D63E86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CA4045"/>
    <w:multiLevelType w:val="hybridMultilevel"/>
    <w:tmpl w:val="F4D42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A72147"/>
    <w:multiLevelType w:val="hybridMultilevel"/>
    <w:tmpl w:val="99FE17B4"/>
    <w:lvl w:ilvl="0" w:tplc="046296A4">
      <w:start w:val="1"/>
      <w:numFmt w:val="decimalEnclosedCircle"/>
      <w:lvlText w:val="%1"/>
      <w:lvlJc w:val="left"/>
      <w:pPr>
        <w:ind w:left="420" w:hanging="420"/>
      </w:pPr>
      <w:rPr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12085E"/>
    <w:multiLevelType w:val="hybridMultilevel"/>
    <w:tmpl w:val="E17AA39A"/>
    <w:lvl w:ilvl="0" w:tplc="91E21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6A1FFF"/>
    <w:multiLevelType w:val="hybridMultilevel"/>
    <w:tmpl w:val="85048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FDB4FBC"/>
    <w:multiLevelType w:val="hybridMultilevel"/>
    <w:tmpl w:val="D4E63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2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02226B"/>
    <w:multiLevelType w:val="hybridMultilevel"/>
    <w:tmpl w:val="491C3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E9B7A6A"/>
    <w:multiLevelType w:val="hybridMultilevel"/>
    <w:tmpl w:val="2CC4DF0E"/>
    <w:lvl w:ilvl="0" w:tplc="D5F49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C607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87E4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64C0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4069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E8AF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E46D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8D28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AE49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3F1D6D8B"/>
    <w:multiLevelType w:val="hybridMultilevel"/>
    <w:tmpl w:val="5BA09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06D68DD"/>
    <w:multiLevelType w:val="hybridMultilevel"/>
    <w:tmpl w:val="65FE4A3A"/>
    <w:lvl w:ilvl="0" w:tplc="226293A4">
      <w:start w:val="2"/>
      <w:numFmt w:val="decimal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6821B0D"/>
    <w:multiLevelType w:val="hybridMultilevel"/>
    <w:tmpl w:val="66089FEA"/>
    <w:lvl w:ilvl="0" w:tplc="858E0A18">
      <w:start w:val="1"/>
      <w:numFmt w:val="decimalEnclosedCircle"/>
      <w:lvlText w:val="%1"/>
      <w:lvlJc w:val="left"/>
      <w:pPr>
        <w:ind w:left="84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321543F"/>
    <w:multiLevelType w:val="hybridMultilevel"/>
    <w:tmpl w:val="53C8B4CA"/>
    <w:lvl w:ilvl="0" w:tplc="161EE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05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8F2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86AD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010C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71AF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1DAC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D0AE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CE04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0">
    <w:nsid w:val="561F2B55"/>
    <w:multiLevelType w:val="hybridMultilevel"/>
    <w:tmpl w:val="10A85844"/>
    <w:lvl w:ilvl="0" w:tplc="8A7A1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168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720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246B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B687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362E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ED63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898D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A44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>
    <w:nsid w:val="67C24D71"/>
    <w:multiLevelType w:val="hybridMultilevel"/>
    <w:tmpl w:val="C206E09E"/>
    <w:lvl w:ilvl="0" w:tplc="0409000F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7DA50E1"/>
    <w:multiLevelType w:val="hybridMultilevel"/>
    <w:tmpl w:val="0978A358"/>
    <w:lvl w:ilvl="0" w:tplc="D5DE5080">
      <w:start w:val="1"/>
      <w:numFmt w:val="decimalEnclosedCircle"/>
      <w:lvlText w:val="%1"/>
      <w:lvlJc w:val="left"/>
      <w:pPr>
        <w:ind w:left="780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>
    <w:nsid w:val="6B1839DB"/>
    <w:multiLevelType w:val="hybridMultilevel"/>
    <w:tmpl w:val="968AB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55B7BD5"/>
    <w:multiLevelType w:val="hybridMultilevel"/>
    <w:tmpl w:val="C77EB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14"/>
  </w:num>
  <w:num w:numId="6">
    <w:abstractNumId w:val="4"/>
  </w:num>
  <w:num w:numId="7">
    <w:abstractNumId w:val="10"/>
  </w:num>
  <w:num w:numId="8">
    <w:abstractNumId w:val="16"/>
  </w:num>
  <w:num w:numId="9">
    <w:abstractNumId w:val="9"/>
  </w:num>
  <w:num w:numId="10">
    <w:abstractNumId w:val="6"/>
  </w:num>
  <w:num w:numId="11">
    <w:abstractNumId w:val="24"/>
  </w:num>
  <w:num w:numId="12">
    <w:abstractNumId w:val="13"/>
  </w:num>
  <w:num w:numId="13">
    <w:abstractNumId w:val="0"/>
  </w:num>
  <w:num w:numId="14">
    <w:abstractNumId w:val="23"/>
  </w:num>
  <w:num w:numId="15">
    <w:abstractNumId w:val="2"/>
  </w:num>
  <w:num w:numId="16">
    <w:abstractNumId w:val="7"/>
  </w:num>
  <w:num w:numId="17">
    <w:abstractNumId w:val="8"/>
  </w:num>
  <w:num w:numId="18">
    <w:abstractNumId w:val="22"/>
  </w:num>
  <w:num w:numId="19">
    <w:abstractNumId w:val="21"/>
  </w:num>
  <w:num w:numId="20">
    <w:abstractNumId w:val="17"/>
  </w:num>
  <w:num w:numId="21">
    <w:abstractNumId w:val="18"/>
  </w:num>
  <w:num w:numId="22">
    <w:abstractNumId w:val="1"/>
  </w:num>
  <w:num w:numId="23">
    <w:abstractNumId w:val="15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01C38"/>
    <w:rsid w:val="00017F65"/>
    <w:rsid w:val="000639A1"/>
    <w:rsid w:val="0007518B"/>
    <w:rsid w:val="00083BD5"/>
    <w:rsid w:val="00086EB6"/>
    <w:rsid w:val="000B7626"/>
    <w:rsid w:val="00187200"/>
    <w:rsid w:val="00235EF5"/>
    <w:rsid w:val="0025693D"/>
    <w:rsid w:val="002733D4"/>
    <w:rsid w:val="002B1FEF"/>
    <w:rsid w:val="002D4AB3"/>
    <w:rsid w:val="00310A0C"/>
    <w:rsid w:val="003A372A"/>
    <w:rsid w:val="003A66A3"/>
    <w:rsid w:val="003C0E29"/>
    <w:rsid w:val="003D7DBF"/>
    <w:rsid w:val="003F62C2"/>
    <w:rsid w:val="004772E0"/>
    <w:rsid w:val="004927A0"/>
    <w:rsid w:val="004E0D6E"/>
    <w:rsid w:val="005518B0"/>
    <w:rsid w:val="00553088"/>
    <w:rsid w:val="00565F7D"/>
    <w:rsid w:val="00626034"/>
    <w:rsid w:val="0064069D"/>
    <w:rsid w:val="006A549F"/>
    <w:rsid w:val="006C2FC7"/>
    <w:rsid w:val="007126DA"/>
    <w:rsid w:val="00726EF2"/>
    <w:rsid w:val="007657B4"/>
    <w:rsid w:val="00791589"/>
    <w:rsid w:val="007E2B21"/>
    <w:rsid w:val="007E6516"/>
    <w:rsid w:val="00803D78"/>
    <w:rsid w:val="008116DE"/>
    <w:rsid w:val="00836D47"/>
    <w:rsid w:val="00864B7A"/>
    <w:rsid w:val="00894AA2"/>
    <w:rsid w:val="008C6365"/>
    <w:rsid w:val="008D2FE4"/>
    <w:rsid w:val="009C26F0"/>
    <w:rsid w:val="009F13E7"/>
    <w:rsid w:val="00A06FC2"/>
    <w:rsid w:val="00A10C25"/>
    <w:rsid w:val="00A15ED4"/>
    <w:rsid w:val="00AB13F2"/>
    <w:rsid w:val="00AB7861"/>
    <w:rsid w:val="00AD4F85"/>
    <w:rsid w:val="00AF4D32"/>
    <w:rsid w:val="00B3244E"/>
    <w:rsid w:val="00B34BDF"/>
    <w:rsid w:val="00B60BD2"/>
    <w:rsid w:val="00B96773"/>
    <w:rsid w:val="00BA6861"/>
    <w:rsid w:val="00BB46EE"/>
    <w:rsid w:val="00BC6C05"/>
    <w:rsid w:val="00BD530F"/>
    <w:rsid w:val="00C74B77"/>
    <w:rsid w:val="00CA02C7"/>
    <w:rsid w:val="00CA7B64"/>
    <w:rsid w:val="00CB0A11"/>
    <w:rsid w:val="00CC011A"/>
    <w:rsid w:val="00CE702C"/>
    <w:rsid w:val="00DA21DC"/>
    <w:rsid w:val="00DA2429"/>
    <w:rsid w:val="00DE1178"/>
    <w:rsid w:val="00DF4CCD"/>
    <w:rsid w:val="00EB75AC"/>
    <w:rsid w:val="00F1527C"/>
    <w:rsid w:val="00F155BE"/>
    <w:rsid w:val="00F3093F"/>
    <w:rsid w:val="00F352A1"/>
    <w:rsid w:val="00F416AE"/>
    <w:rsid w:val="00F44FE4"/>
    <w:rsid w:val="00F5116A"/>
    <w:rsid w:val="00F53ECB"/>
    <w:rsid w:val="00F55D57"/>
    <w:rsid w:val="00F56204"/>
    <w:rsid w:val="00F97841"/>
    <w:rsid w:val="00FA452C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6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7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6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5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8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3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7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DAC9-A9BB-44A9-80E4-47052970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185</Words>
  <Characters>1056</Characters>
  <Application>Microsoft Office Word</Application>
  <DocSecurity>0</DocSecurity>
  <Lines>8</Lines>
  <Paragraphs>2</Paragraphs>
  <ScaleCrop>false</ScaleCrop>
  <Company>Lenovo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6</cp:revision>
  <cp:lastPrinted>2018-04-17T04:33:00Z</cp:lastPrinted>
  <dcterms:created xsi:type="dcterms:W3CDTF">2018-05-05T18:45:00Z</dcterms:created>
  <dcterms:modified xsi:type="dcterms:W3CDTF">2018-05-06T10:46:00Z</dcterms:modified>
</cp:coreProperties>
</file>