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04" w:rsidRPr="003F05E2" w:rsidRDefault="00F56204" w:rsidP="00F56204">
      <w:pPr>
        <w:spacing w:line="360" w:lineRule="atLeast"/>
        <w:jc w:val="center"/>
        <w:rPr>
          <w:rFonts w:eastAsia="黑体"/>
          <w:b/>
          <w:spacing w:val="160"/>
          <w:sz w:val="44"/>
          <w:szCs w:val="44"/>
        </w:rPr>
      </w:pPr>
      <w:r>
        <w:rPr>
          <w:rFonts w:eastAsia="黑体" w:hint="eastAsia"/>
          <w:b/>
          <w:spacing w:val="160"/>
          <w:sz w:val="44"/>
          <w:szCs w:val="44"/>
        </w:rPr>
        <w:t>教师授课教</w:t>
      </w:r>
      <w:r w:rsidRPr="003F05E2">
        <w:rPr>
          <w:rFonts w:eastAsia="黑体" w:hint="eastAsia"/>
          <w:b/>
          <w:spacing w:val="160"/>
          <w:sz w:val="44"/>
          <w:szCs w:val="44"/>
        </w:rPr>
        <w:t>案</w:t>
      </w:r>
    </w:p>
    <w:tbl>
      <w:tblPr>
        <w:tblW w:w="0" w:type="auto"/>
        <w:jc w:val="center"/>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5"/>
        <w:gridCol w:w="1680"/>
        <w:gridCol w:w="1345"/>
        <w:gridCol w:w="614"/>
        <w:gridCol w:w="736"/>
        <w:gridCol w:w="1136"/>
        <w:gridCol w:w="664"/>
        <w:gridCol w:w="1260"/>
      </w:tblGrid>
      <w:tr w:rsidR="00F56204" w:rsidTr="001B3B62">
        <w:trPr>
          <w:trHeight w:val="456"/>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授课日期</w:t>
            </w:r>
          </w:p>
        </w:tc>
        <w:tc>
          <w:tcPr>
            <w:tcW w:w="1680" w:type="dxa"/>
            <w:tcBorders>
              <w:top w:val="single" w:sz="4" w:space="0" w:color="auto"/>
              <w:left w:val="single" w:sz="4" w:space="0" w:color="auto"/>
              <w:bottom w:val="single" w:sz="4" w:space="0" w:color="auto"/>
              <w:right w:val="single" w:sz="4" w:space="0" w:color="auto"/>
            </w:tcBorders>
            <w:vAlign w:val="center"/>
          </w:tcPr>
          <w:p w:rsidR="00F56204" w:rsidRDefault="00F56204" w:rsidP="00FD6E8A">
            <w:pPr>
              <w:jc w:val="center"/>
            </w:pP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F56204" w:rsidRDefault="00F56204" w:rsidP="00FD6E8A">
            <w:pPr>
              <w:jc w:val="cente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F56204" w:rsidRDefault="00F56204" w:rsidP="00FD6E8A">
            <w:pPr>
              <w:jc w:val="center"/>
            </w:pPr>
          </w:p>
        </w:tc>
        <w:tc>
          <w:tcPr>
            <w:tcW w:w="1924" w:type="dxa"/>
            <w:gridSpan w:val="2"/>
            <w:tcBorders>
              <w:top w:val="single" w:sz="4" w:space="0" w:color="auto"/>
              <w:left w:val="single" w:sz="4" w:space="0" w:color="auto"/>
              <w:bottom w:val="single" w:sz="4" w:space="0" w:color="auto"/>
            </w:tcBorders>
            <w:vAlign w:val="center"/>
          </w:tcPr>
          <w:p w:rsidR="00F56204" w:rsidRDefault="00F56204" w:rsidP="00FD6E8A">
            <w:pPr>
              <w:jc w:val="center"/>
            </w:pPr>
          </w:p>
        </w:tc>
      </w:tr>
      <w:tr w:rsidR="00F56204" w:rsidTr="001B3B62">
        <w:trPr>
          <w:trHeight w:val="465"/>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授课课题</w:t>
            </w:r>
          </w:p>
        </w:tc>
        <w:tc>
          <w:tcPr>
            <w:tcW w:w="4375" w:type="dxa"/>
            <w:gridSpan w:val="4"/>
            <w:tcBorders>
              <w:top w:val="single" w:sz="4" w:space="0" w:color="auto"/>
              <w:left w:val="single" w:sz="4" w:space="0" w:color="auto"/>
              <w:bottom w:val="single" w:sz="4" w:space="0" w:color="auto"/>
              <w:right w:val="single" w:sz="4" w:space="0" w:color="auto"/>
            </w:tcBorders>
            <w:vAlign w:val="center"/>
          </w:tcPr>
          <w:p w:rsidR="00A15ED4" w:rsidRPr="00500DB8" w:rsidRDefault="00F56204" w:rsidP="00A15ED4">
            <w:pPr>
              <w:adjustRightInd w:val="0"/>
              <w:snapToGrid w:val="0"/>
              <w:spacing w:line="330" w:lineRule="exact"/>
              <w:ind w:firstLineChars="49" w:firstLine="103"/>
              <w:jc w:val="center"/>
              <w:rPr>
                <w:rFonts w:ascii="宋体" w:hAnsi="宋体"/>
              </w:rPr>
            </w:pPr>
            <w:r w:rsidRPr="00500DB8">
              <w:rPr>
                <w:rFonts w:ascii="宋体" w:hAnsi="宋体" w:cs="宋体" w:hint="eastAsia"/>
                <w:bCs/>
                <w:color w:val="000000"/>
                <w:kern w:val="0"/>
                <w:szCs w:val="18"/>
              </w:rPr>
              <w:t>第</w:t>
            </w:r>
            <w:r w:rsidR="006A549F">
              <w:rPr>
                <w:rFonts w:ascii="宋体" w:hAnsi="宋体" w:cs="宋体" w:hint="eastAsia"/>
                <w:bCs/>
                <w:color w:val="000000"/>
                <w:kern w:val="0"/>
                <w:szCs w:val="18"/>
              </w:rPr>
              <w:t>7</w:t>
            </w:r>
            <w:r>
              <w:rPr>
                <w:rFonts w:ascii="宋体" w:hAnsi="宋体" w:cs="宋体" w:hint="eastAsia"/>
                <w:bCs/>
                <w:color w:val="000000"/>
                <w:kern w:val="0"/>
                <w:szCs w:val="18"/>
              </w:rPr>
              <w:t>章</w:t>
            </w:r>
            <w:r w:rsidR="00CB0A11">
              <w:rPr>
                <w:rFonts w:ascii="宋体" w:hAnsi="宋体" w:cs="宋体" w:hint="eastAsia"/>
                <w:bCs/>
                <w:color w:val="000000"/>
                <w:kern w:val="0"/>
                <w:szCs w:val="18"/>
              </w:rPr>
              <w:t xml:space="preserve"> </w:t>
            </w:r>
            <w:r w:rsidR="00CB0A11" w:rsidRPr="00CB0A11">
              <w:rPr>
                <w:rFonts w:ascii="宋体" w:hAnsi="宋体" w:cs="宋体" w:hint="eastAsia"/>
                <w:bCs/>
                <w:color w:val="000000"/>
                <w:kern w:val="0"/>
                <w:szCs w:val="18"/>
              </w:rPr>
              <w:t>实务过程：</w:t>
            </w:r>
            <w:r w:rsidR="006A549F">
              <w:rPr>
                <w:rFonts w:ascii="宋体" w:hAnsi="宋体" w:cs="宋体" w:hint="eastAsia"/>
                <w:bCs/>
                <w:color w:val="000000"/>
                <w:kern w:val="0"/>
                <w:szCs w:val="18"/>
              </w:rPr>
              <w:t>预估</w:t>
            </w:r>
          </w:p>
          <w:p w:rsidR="00F56204" w:rsidRPr="00500DB8" w:rsidRDefault="00462642" w:rsidP="00F55D57">
            <w:pPr>
              <w:adjustRightInd w:val="0"/>
              <w:snapToGrid w:val="0"/>
              <w:spacing w:line="330" w:lineRule="exact"/>
              <w:ind w:firstLineChars="49" w:firstLine="103"/>
              <w:jc w:val="center"/>
              <w:rPr>
                <w:rFonts w:ascii="宋体" w:hAnsi="宋体"/>
              </w:rPr>
            </w:pPr>
            <w:r>
              <w:rPr>
                <w:rFonts w:ascii="宋体" w:hAnsi="宋体" w:hint="eastAsia"/>
              </w:rPr>
              <w:t>案主的需求和问题界定</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授课时数</w:t>
            </w:r>
          </w:p>
        </w:tc>
        <w:tc>
          <w:tcPr>
            <w:tcW w:w="1260" w:type="dxa"/>
            <w:tcBorders>
              <w:top w:val="single" w:sz="4" w:space="0" w:color="auto"/>
              <w:left w:val="single" w:sz="4" w:space="0" w:color="auto"/>
              <w:bottom w:val="single" w:sz="4" w:space="0" w:color="auto"/>
            </w:tcBorders>
            <w:vAlign w:val="center"/>
          </w:tcPr>
          <w:p w:rsidR="00F56204" w:rsidRDefault="00187200" w:rsidP="00FD6E8A">
            <w:pPr>
              <w:jc w:val="center"/>
            </w:pPr>
            <w:r>
              <w:rPr>
                <w:rFonts w:hint="eastAsia"/>
              </w:rPr>
              <w:t>1</w:t>
            </w:r>
          </w:p>
        </w:tc>
      </w:tr>
      <w:tr w:rsidR="00F56204" w:rsidRPr="003A372A" w:rsidTr="001B3B62">
        <w:trPr>
          <w:trHeight w:val="928"/>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教学目标</w:t>
            </w:r>
          </w:p>
        </w:tc>
        <w:tc>
          <w:tcPr>
            <w:tcW w:w="7435" w:type="dxa"/>
            <w:gridSpan w:val="7"/>
            <w:tcBorders>
              <w:top w:val="single" w:sz="4" w:space="0" w:color="auto"/>
              <w:left w:val="single" w:sz="4" w:space="0" w:color="auto"/>
              <w:bottom w:val="single" w:sz="4" w:space="0" w:color="auto"/>
            </w:tcBorders>
            <w:vAlign w:val="center"/>
          </w:tcPr>
          <w:p w:rsidR="003A372A" w:rsidRPr="007E2B21" w:rsidRDefault="00F56204" w:rsidP="006A549F">
            <w:pPr>
              <w:widowControl/>
              <w:rPr>
                <w:rFonts w:ascii="宋体" w:hAnsi="宋体"/>
                <w:szCs w:val="21"/>
              </w:rPr>
            </w:pPr>
            <w:r>
              <w:rPr>
                <w:rFonts w:ascii="宋体" w:hAnsi="宋体" w:hint="eastAsia"/>
                <w:szCs w:val="21"/>
              </w:rPr>
              <w:t>本章</w:t>
            </w:r>
            <w:r w:rsidR="003A372A">
              <w:rPr>
                <w:rFonts w:ascii="宋体" w:hAnsi="宋体" w:hint="eastAsia"/>
                <w:szCs w:val="21"/>
              </w:rPr>
              <w:t>的教学目标</w:t>
            </w:r>
            <w:r w:rsidR="00820518">
              <w:rPr>
                <w:rFonts w:ascii="宋体" w:hAnsi="宋体" w:hint="eastAsia"/>
                <w:szCs w:val="21"/>
              </w:rPr>
              <w:t>为</w:t>
            </w:r>
            <w:r w:rsidR="006A549F" w:rsidRPr="006A549F">
              <w:rPr>
                <w:rFonts w:ascii="宋体" w:hAnsi="宋体" w:hint="eastAsia"/>
                <w:szCs w:val="21"/>
              </w:rPr>
              <w:t>理解预估的基本概念，以及在预估阶段的基本任务。掌握对社会工作个案的具体诊断和分析技术，能够按照“问题-人-环境”的模式对个案进行分析。同时，能够应用相关的预估技术撰写预估分析报告，并与接案部分的收集资料相衔接。</w:t>
            </w:r>
          </w:p>
          <w:p w:rsidR="00F56204" w:rsidRPr="006A549F" w:rsidRDefault="003A372A" w:rsidP="006A549F">
            <w:pPr>
              <w:widowControl/>
              <w:rPr>
                <w:rFonts w:ascii="宋体" w:hAnsi="宋体"/>
                <w:szCs w:val="21"/>
              </w:rPr>
            </w:pPr>
            <w:r>
              <w:rPr>
                <w:rFonts w:ascii="宋体" w:hAnsi="宋体" w:hint="eastAsia"/>
                <w:szCs w:val="21"/>
              </w:rPr>
              <w:t>本次课程的</w:t>
            </w:r>
            <w:r w:rsidR="00CC011A">
              <w:rPr>
                <w:rFonts w:ascii="宋体" w:hAnsi="宋体" w:hint="eastAsia"/>
                <w:szCs w:val="21"/>
              </w:rPr>
              <w:t>认知</w:t>
            </w:r>
            <w:r w:rsidR="00FA2397">
              <w:rPr>
                <w:rFonts w:ascii="宋体" w:hAnsi="宋体" w:hint="eastAsia"/>
                <w:szCs w:val="21"/>
              </w:rPr>
              <w:t>教学目标</w:t>
            </w:r>
            <w:r>
              <w:rPr>
                <w:rFonts w:ascii="宋体" w:hAnsi="宋体" w:hint="eastAsia"/>
                <w:szCs w:val="21"/>
              </w:rPr>
              <w:t>为</w:t>
            </w:r>
            <w:r w:rsidR="00C71347">
              <w:rPr>
                <w:rFonts w:ascii="宋体" w:hAnsi="宋体" w:hint="eastAsia"/>
                <w:szCs w:val="21"/>
              </w:rPr>
              <w:t>理解“问题”的涵义，</w:t>
            </w:r>
            <w:proofErr w:type="gramStart"/>
            <w:r w:rsidR="006A549F">
              <w:rPr>
                <w:rFonts w:ascii="宋体" w:hAnsi="宋体" w:hint="eastAsia"/>
                <w:szCs w:val="21"/>
              </w:rPr>
              <w:t>掌握案</w:t>
            </w:r>
            <w:proofErr w:type="gramEnd"/>
            <w:r w:rsidR="006A549F">
              <w:rPr>
                <w:rFonts w:ascii="宋体" w:hAnsi="宋体" w:hint="eastAsia"/>
                <w:szCs w:val="21"/>
              </w:rPr>
              <w:t>主的需求和问题界定具体内容</w:t>
            </w:r>
            <w:r w:rsidR="00B00CC1">
              <w:rPr>
                <w:rFonts w:ascii="宋体" w:hAnsi="宋体" w:hint="eastAsia"/>
                <w:szCs w:val="21"/>
              </w:rPr>
              <w:t>与方法</w:t>
            </w:r>
            <w:bookmarkStart w:id="0" w:name="_GoBack"/>
            <w:bookmarkEnd w:id="0"/>
            <w:r w:rsidR="00187200">
              <w:rPr>
                <w:rFonts w:ascii="宋体" w:hAnsi="宋体" w:hint="eastAsia"/>
                <w:szCs w:val="21"/>
              </w:rPr>
              <w:t>；能力</w:t>
            </w:r>
            <w:r w:rsidR="00AB7861">
              <w:rPr>
                <w:rFonts w:ascii="宋体" w:hAnsi="宋体" w:hint="eastAsia"/>
                <w:szCs w:val="21"/>
              </w:rPr>
              <w:t>教学目标为</w:t>
            </w:r>
            <w:r w:rsidR="00C71347">
              <w:rPr>
                <w:rFonts w:ascii="宋体" w:hAnsi="宋体" w:hint="eastAsia"/>
                <w:szCs w:val="21"/>
              </w:rPr>
              <w:t>能够</w:t>
            </w:r>
            <w:r w:rsidR="006A549F">
              <w:rPr>
                <w:rFonts w:ascii="宋体" w:hAnsi="宋体" w:hint="eastAsia"/>
                <w:szCs w:val="21"/>
              </w:rPr>
              <w:t>针对具体案例</w:t>
            </w:r>
            <w:r w:rsidR="00CB0A11">
              <w:rPr>
                <w:rFonts w:ascii="宋体" w:hAnsi="宋体" w:hint="eastAsia"/>
                <w:szCs w:val="21"/>
              </w:rPr>
              <w:t>应用</w:t>
            </w:r>
            <w:r w:rsidR="006A549F">
              <w:rPr>
                <w:rFonts w:ascii="宋体" w:hAnsi="宋体" w:hint="eastAsia"/>
                <w:szCs w:val="21"/>
              </w:rPr>
              <w:t>相关技巧对案主的相关需求和问题进行系统归纳与分析</w:t>
            </w:r>
            <w:r w:rsidR="00AB7861">
              <w:rPr>
                <w:rFonts w:ascii="宋体" w:hAnsi="宋体" w:hint="eastAsia"/>
                <w:szCs w:val="21"/>
              </w:rPr>
              <w:t>；情操与价值</w:t>
            </w:r>
            <w:r w:rsidR="00AD4F85">
              <w:rPr>
                <w:rFonts w:ascii="宋体" w:hAnsi="宋体" w:hint="eastAsia"/>
                <w:szCs w:val="21"/>
              </w:rPr>
              <w:t>的</w:t>
            </w:r>
            <w:r w:rsidR="00CB0A11">
              <w:rPr>
                <w:rFonts w:ascii="宋体" w:hAnsi="宋体" w:hint="eastAsia"/>
                <w:szCs w:val="21"/>
              </w:rPr>
              <w:t>目标为</w:t>
            </w:r>
            <w:r w:rsidR="006A549F">
              <w:rPr>
                <w:rFonts w:ascii="宋体" w:hAnsi="宋体" w:hint="eastAsia"/>
                <w:szCs w:val="21"/>
              </w:rPr>
              <w:t>帮助学生</w:t>
            </w:r>
            <w:r w:rsidR="00D06960">
              <w:rPr>
                <w:rFonts w:ascii="宋体" w:hAnsi="宋体" w:hint="eastAsia"/>
                <w:szCs w:val="21"/>
              </w:rPr>
              <w:t>树立能够站在价值中立角度分析问题、看待问题的客观精神，并强化利他主义的助人理念。</w:t>
            </w:r>
          </w:p>
        </w:tc>
      </w:tr>
      <w:tr w:rsidR="00235EF5" w:rsidTr="001B3B62">
        <w:trPr>
          <w:trHeight w:val="614"/>
          <w:jc w:val="center"/>
        </w:trPr>
        <w:tc>
          <w:tcPr>
            <w:tcW w:w="1385" w:type="dxa"/>
            <w:tcBorders>
              <w:top w:val="single" w:sz="4" w:space="0" w:color="auto"/>
              <w:bottom w:val="single" w:sz="4" w:space="0" w:color="auto"/>
              <w:right w:val="single" w:sz="4" w:space="0" w:color="auto"/>
            </w:tcBorders>
            <w:vAlign w:val="center"/>
          </w:tcPr>
          <w:p w:rsidR="00235EF5" w:rsidRPr="00791589" w:rsidRDefault="003A372A" w:rsidP="00791589">
            <w:pPr>
              <w:jc w:val="center"/>
              <w:rPr>
                <w:b/>
                <w:sz w:val="24"/>
              </w:rPr>
            </w:pPr>
            <w:r>
              <w:rPr>
                <w:rFonts w:hint="eastAsia"/>
                <w:b/>
                <w:sz w:val="24"/>
              </w:rPr>
              <w:t>教学重点</w:t>
            </w:r>
          </w:p>
        </w:tc>
        <w:tc>
          <w:tcPr>
            <w:tcW w:w="7435" w:type="dxa"/>
            <w:gridSpan w:val="7"/>
            <w:tcBorders>
              <w:top w:val="single" w:sz="4" w:space="0" w:color="auto"/>
              <w:left w:val="single" w:sz="4" w:space="0" w:color="auto"/>
              <w:bottom w:val="single" w:sz="4" w:space="0" w:color="auto"/>
            </w:tcBorders>
            <w:vAlign w:val="center"/>
          </w:tcPr>
          <w:p w:rsidR="00235EF5" w:rsidRDefault="006A549F" w:rsidP="00FD6E8A">
            <w:pPr>
              <w:widowControl/>
            </w:pPr>
            <w:r>
              <w:rPr>
                <w:rFonts w:hint="eastAsia"/>
              </w:rPr>
              <w:t>案主的需求和问题界定方法的应用</w:t>
            </w:r>
          </w:p>
        </w:tc>
      </w:tr>
      <w:tr w:rsidR="00235EF5" w:rsidRPr="003A372A" w:rsidTr="001B3B62">
        <w:trPr>
          <w:trHeight w:val="605"/>
          <w:jc w:val="center"/>
        </w:trPr>
        <w:tc>
          <w:tcPr>
            <w:tcW w:w="1385" w:type="dxa"/>
            <w:tcBorders>
              <w:top w:val="single" w:sz="4" w:space="0" w:color="auto"/>
              <w:bottom w:val="single" w:sz="4" w:space="0" w:color="auto"/>
              <w:right w:val="single" w:sz="4" w:space="0" w:color="auto"/>
            </w:tcBorders>
            <w:vAlign w:val="center"/>
          </w:tcPr>
          <w:p w:rsidR="00235EF5" w:rsidRPr="00791589" w:rsidRDefault="003A372A" w:rsidP="00791589">
            <w:pPr>
              <w:jc w:val="center"/>
              <w:rPr>
                <w:b/>
                <w:sz w:val="24"/>
              </w:rPr>
            </w:pPr>
            <w:r>
              <w:rPr>
                <w:rFonts w:hint="eastAsia"/>
                <w:b/>
                <w:sz w:val="24"/>
              </w:rPr>
              <w:t>教学</w:t>
            </w:r>
            <w:r w:rsidR="00791589" w:rsidRPr="00791589">
              <w:rPr>
                <w:rFonts w:hint="eastAsia"/>
                <w:b/>
                <w:sz w:val="24"/>
              </w:rPr>
              <w:t>难点</w:t>
            </w:r>
          </w:p>
        </w:tc>
        <w:tc>
          <w:tcPr>
            <w:tcW w:w="7435" w:type="dxa"/>
            <w:gridSpan w:val="7"/>
            <w:tcBorders>
              <w:top w:val="single" w:sz="4" w:space="0" w:color="auto"/>
              <w:left w:val="single" w:sz="4" w:space="0" w:color="auto"/>
              <w:bottom w:val="single" w:sz="4" w:space="0" w:color="auto"/>
            </w:tcBorders>
            <w:vAlign w:val="center"/>
          </w:tcPr>
          <w:p w:rsidR="00235EF5" w:rsidRDefault="006A549F" w:rsidP="00803D78">
            <w:pPr>
              <w:widowControl/>
              <w:jc w:val="left"/>
            </w:pPr>
            <w:r>
              <w:rPr>
                <w:rFonts w:hint="eastAsia"/>
              </w:rPr>
              <w:t>如何在实际案例中提取与</w:t>
            </w:r>
            <w:proofErr w:type="gramStart"/>
            <w:r>
              <w:rPr>
                <w:rFonts w:hint="eastAsia"/>
              </w:rPr>
              <w:t>归纳案</w:t>
            </w:r>
            <w:proofErr w:type="gramEnd"/>
            <w:r>
              <w:rPr>
                <w:rFonts w:hint="eastAsia"/>
              </w:rPr>
              <w:t>主的相关需求和问题</w:t>
            </w:r>
          </w:p>
        </w:tc>
      </w:tr>
      <w:tr w:rsidR="00235EF5" w:rsidTr="001B3B62">
        <w:trPr>
          <w:trHeight w:val="459"/>
          <w:jc w:val="center"/>
        </w:trPr>
        <w:tc>
          <w:tcPr>
            <w:tcW w:w="1385" w:type="dxa"/>
            <w:tcBorders>
              <w:top w:val="single" w:sz="4" w:space="0" w:color="auto"/>
              <w:bottom w:val="single" w:sz="4" w:space="0" w:color="auto"/>
              <w:right w:val="single" w:sz="4" w:space="0" w:color="auto"/>
            </w:tcBorders>
            <w:vAlign w:val="center"/>
          </w:tcPr>
          <w:p w:rsidR="00235EF5" w:rsidRPr="00791589" w:rsidRDefault="00791589" w:rsidP="00791589">
            <w:pPr>
              <w:jc w:val="center"/>
              <w:rPr>
                <w:b/>
                <w:sz w:val="24"/>
              </w:rPr>
            </w:pPr>
            <w:r w:rsidRPr="00791589">
              <w:rPr>
                <w:rFonts w:hint="eastAsia"/>
                <w:b/>
                <w:sz w:val="24"/>
              </w:rPr>
              <w:t>教学方法</w:t>
            </w:r>
          </w:p>
        </w:tc>
        <w:tc>
          <w:tcPr>
            <w:tcW w:w="7435" w:type="dxa"/>
            <w:gridSpan w:val="7"/>
            <w:tcBorders>
              <w:top w:val="single" w:sz="4" w:space="0" w:color="auto"/>
              <w:left w:val="single" w:sz="4" w:space="0" w:color="auto"/>
              <w:bottom w:val="single" w:sz="4" w:space="0" w:color="auto"/>
            </w:tcBorders>
            <w:vAlign w:val="center"/>
          </w:tcPr>
          <w:p w:rsidR="00235EF5" w:rsidRDefault="00803D78" w:rsidP="00CB0A11">
            <w:pPr>
              <w:widowControl/>
            </w:pPr>
            <w:r>
              <w:rPr>
                <w:rFonts w:cs="宋体" w:hint="eastAsia"/>
              </w:rPr>
              <w:t>任务驱动式导入、</w:t>
            </w:r>
            <w:r w:rsidR="006559A5">
              <w:rPr>
                <w:rFonts w:cs="宋体" w:hint="eastAsia"/>
              </w:rPr>
              <w:t>讲授法、</w:t>
            </w:r>
            <w:r w:rsidR="00CB0A11">
              <w:rPr>
                <w:rFonts w:cs="宋体" w:hint="eastAsia"/>
              </w:rPr>
              <w:t>案例分析、</w:t>
            </w:r>
            <w:r w:rsidR="00791589">
              <w:rPr>
                <w:rFonts w:cs="宋体" w:hint="eastAsia"/>
              </w:rPr>
              <w:t>讨论法、提问法</w:t>
            </w:r>
            <w:r w:rsidR="004927A0">
              <w:rPr>
                <w:rFonts w:cs="宋体" w:hint="eastAsia"/>
              </w:rPr>
              <w:t>等</w:t>
            </w:r>
            <w:r w:rsidR="008C6365">
              <w:rPr>
                <w:rFonts w:cs="宋体" w:hint="eastAsia"/>
              </w:rPr>
              <w:t>等。</w:t>
            </w:r>
          </w:p>
        </w:tc>
      </w:tr>
      <w:tr w:rsidR="00235EF5" w:rsidTr="001B3B62">
        <w:trPr>
          <w:trHeight w:val="748"/>
          <w:jc w:val="center"/>
        </w:trPr>
        <w:tc>
          <w:tcPr>
            <w:tcW w:w="8820" w:type="dxa"/>
            <w:gridSpan w:val="8"/>
            <w:tcBorders>
              <w:top w:val="single" w:sz="2" w:space="0" w:color="auto"/>
            </w:tcBorders>
            <w:vAlign w:val="center"/>
          </w:tcPr>
          <w:p w:rsidR="00235EF5" w:rsidRDefault="00235EF5" w:rsidP="000A0A37">
            <w:pPr>
              <w:jc w:val="center"/>
            </w:pPr>
            <w:r w:rsidRPr="00A37092">
              <w:rPr>
                <w:rFonts w:hint="eastAsia"/>
                <w:b/>
                <w:sz w:val="24"/>
              </w:rPr>
              <w:t>教</w:t>
            </w:r>
            <w:r w:rsidRPr="00A37092">
              <w:rPr>
                <w:b/>
                <w:sz w:val="24"/>
              </w:rPr>
              <w:t xml:space="preserve">    </w:t>
            </w:r>
            <w:r w:rsidRPr="00A37092">
              <w:rPr>
                <w:rFonts w:hint="eastAsia"/>
                <w:b/>
                <w:sz w:val="24"/>
              </w:rPr>
              <w:t>学</w:t>
            </w:r>
            <w:r w:rsidRPr="00A37092">
              <w:rPr>
                <w:b/>
                <w:sz w:val="24"/>
              </w:rPr>
              <w:t xml:space="preserve">    </w:t>
            </w:r>
            <w:r w:rsidRPr="00A37092">
              <w:rPr>
                <w:rFonts w:hint="eastAsia"/>
                <w:b/>
                <w:sz w:val="24"/>
              </w:rPr>
              <w:t>主</w:t>
            </w:r>
            <w:r w:rsidRPr="00A37092">
              <w:rPr>
                <w:b/>
                <w:sz w:val="24"/>
              </w:rPr>
              <w:t xml:space="preserve">    </w:t>
            </w:r>
            <w:r w:rsidRPr="00A37092">
              <w:rPr>
                <w:rFonts w:hint="eastAsia"/>
                <w:b/>
                <w:sz w:val="24"/>
              </w:rPr>
              <w:t>要</w:t>
            </w:r>
            <w:r w:rsidRPr="00A37092">
              <w:rPr>
                <w:b/>
                <w:sz w:val="24"/>
              </w:rPr>
              <w:t xml:space="preserve">    </w:t>
            </w:r>
            <w:r w:rsidRPr="00A37092">
              <w:rPr>
                <w:rFonts w:hint="eastAsia"/>
                <w:b/>
                <w:sz w:val="24"/>
              </w:rPr>
              <w:t>内</w:t>
            </w:r>
            <w:r w:rsidRPr="00A37092">
              <w:rPr>
                <w:b/>
                <w:sz w:val="24"/>
              </w:rPr>
              <w:t xml:space="preserve">    </w:t>
            </w:r>
            <w:r w:rsidRPr="00A37092">
              <w:rPr>
                <w:rFonts w:hint="eastAsia"/>
                <w:b/>
                <w:sz w:val="24"/>
              </w:rPr>
              <w:t>容</w:t>
            </w:r>
          </w:p>
        </w:tc>
      </w:tr>
      <w:tr w:rsidR="00235EF5" w:rsidTr="001B3B62">
        <w:trPr>
          <w:trHeight w:val="2274"/>
          <w:jc w:val="center"/>
        </w:trPr>
        <w:tc>
          <w:tcPr>
            <w:tcW w:w="8820" w:type="dxa"/>
            <w:gridSpan w:val="8"/>
            <w:tcBorders>
              <w:top w:val="single" w:sz="2" w:space="0" w:color="auto"/>
              <w:bottom w:val="single" w:sz="4" w:space="0" w:color="auto"/>
            </w:tcBorders>
            <w:vAlign w:val="center"/>
          </w:tcPr>
          <w:p w:rsidR="00235EF5" w:rsidRPr="00AB6000" w:rsidRDefault="00235EF5" w:rsidP="000A0A37">
            <w:pPr>
              <w:jc w:val="left"/>
              <w:rPr>
                <w:b/>
              </w:rPr>
            </w:pPr>
            <w:r>
              <w:br w:type="page"/>
            </w:r>
            <w:r>
              <w:br w:type="page"/>
            </w:r>
            <w:r>
              <w:rPr>
                <w:rFonts w:hint="eastAsia"/>
                <w:b/>
              </w:rPr>
              <w:t>●</w:t>
            </w:r>
            <w:r>
              <w:rPr>
                <w:b/>
              </w:rPr>
              <w:t xml:space="preserve"> </w:t>
            </w:r>
            <w:r w:rsidRPr="00AB6000">
              <w:rPr>
                <w:rFonts w:ascii="宋体" w:hAnsi="宋体" w:hint="eastAsia"/>
                <w:b/>
                <w:szCs w:val="21"/>
              </w:rPr>
              <w:t>课程导入</w:t>
            </w:r>
          </w:p>
          <w:p w:rsidR="005518B0" w:rsidRDefault="006A549F" w:rsidP="00565F7D">
            <w:pPr>
              <w:ind w:firstLineChars="147" w:firstLine="309"/>
              <w:rPr>
                <w:rFonts w:ascii="宋体" w:hAnsi="宋体"/>
                <w:szCs w:val="21"/>
              </w:rPr>
            </w:pPr>
            <w:r>
              <w:rPr>
                <w:rFonts w:ascii="宋体" w:hAnsi="宋体" w:hint="eastAsia"/>
                <w:szCs w:val="21"/>
              </w:rPr>
              <w:t>课堂提问：预估的定义（</w:t>
            </w:r>
            <w:r w:rsidR="001B3B62">
              <w:rPr>
                <w:rFonts w:ascii="宋体" w:hAnsi="宋体" w:hint="eastAsia"/>
                <w:szCs w:val="21"/>
              </w:rPr>
              <w:t>1</w:t>
            </w:r>
            <w:r>
              <w:rPr>
                <w:rFonts w:ascii="宋体" w:hAnsi="宋体" w:hint="eastAsia"/>
                <w:szCs w:val="21"/>
              </w:rPr>
              <w:t>分钟）</w:t>
            </w:r>
          </w:p>
          <w:p w:rsidR="00CA02C7" w:rsidRDefault="00CA02C7" w:rsidP="00565F7D">
            <w:pPr>
              <w:ind w:firstLineChars="147" w:firstLine="309"/>
              <w:rPr>
                <w:rFonts w:ascii="宋体" w:hAnsi="宋体"/>
                <w:szCs w:val="21"/>
              </w:rPr>
            </w:pPr>
          </w:p>
          <w:p w:rsidR="00CA02C7" w:rsidRDefault="00CA02C7" w:rsidP="00565F7D">
            <w:pPr>
              <w:ind w:firstLineChars="147" w:firstLine="309"/>
              <w:rPr>
                <w:rFonts w:ascii="宋体" w:hAnsi="宋体"/>
                <w:szCs w:val="21"/>
              </w:rPr>
            </w:pPr>
          </w:p>
          <w:p w:rsidR="00CA02C7" w:rsidRPr="00565F7D" w:rsidRDefault="00CA02C7" w:rsidP="00565F7D">
            <w:pPr>
              <w:ind w:firstLineChars="147" w:firstLine="309"/>
              <w:rPr>
                <w:rFonts w:ascii="宋体" w:hAnsi="宋体"/>
                <w:szCs w:val="21"/>
              </w:rPr>
            </w:pPr>
          </w:p>
          <w:p w:rsidR="00235EF5" w:rsidRPr="00235EF5" w:rsidRDefault="00235EF5" w:rsidP="00CA02C7">
            <w:pPr>
              <w:rPr>
                <w:rFonts w:ascii="宋体"/>
                <w:szCs w:val="21"/>
              </w:rPr>
            </w:pPr>
            <w:r>
              <w:rPr>
                <w:rFonts w:ascii="宋体" w:hAnsi="宋体" w:hint="eastAsia"/>
                <w:szCs w:val="21"/>
              </w:rPr>
              <w:t>●</w:t>
            </w:r>
            <w:r>
              <w:rPr>
                <w:rFonts w:ascii="宋体" w:hAnsi="宋体"/>
                <w:szCs w:val="21"/>
              </w:rPr>
              <w:t xml:space="preserve"> </w:t>
            </w:r>
            <w:r w:rsidR="002F1D39">
              <w:rPr>
                <w:rFonts w:ascii="宋体" w:hAnsi="宋体" w:hint="eastAsia"/>
                <w:b/>
                <w:szCs w:val="21"/>
              </w:rPr>
              <w:t>教学过程</w:t>
            </w:r>
          </w:p>
        </w:tc>
      </w:tr>
      <w:tr w:rsidR="00235EF5" w:rsidTr="001B3B62">
        <w:trPr>
          <w:trHeight w:val="618"/>
          <w:jc w:val="center"/>
        </w:trPr>
        <w:tc>
          <w:tcPr>
            <w:tcW w:w="4410" w:type="dxa"/>
            <w:gridSpan w:val="3"/>
            <w:tcBorders>
              <w:top w:val="single" w:sz="4" w:space="0" w:color="auto"/>
              <w:bottom w:val="single" w:sz="4" w:space="0" w:color="auto"/>
              <w:right w:val="single" w:sz="4" w:space="0" w:color="auto"/>
            </w:tcBorders>
            <w:vAlign w:val="center"/>
          </w:tcPr>
          <w:p w:rsidR="00235EF5" w:rsidRPr="005518B0" w:rsidRDefault="008C6365" w:rsidP="005518B0">
            <w:pPr>
              <w:jc w:val="center"/>
              <w:rPr>
                <w:rFonts w:ascii="宋体"/>
                <w:b/>
                <w:szCs w:val="21"/>
              </w:rPr>
            </w:pPr>
            <w:r>
              <w:rPr>
                <w:rFonts w:ascii="宋体" w:hAnsi="宋体" w:hint="eastAsia"/>
                <w:b/>
                <w:szCs w:val="21"/>
              </w:rPr>
              <w:t>具体</w:t>
            </w:r>
            <w:r w:rsidR="00235EF5" w:rsidRPr="00AB6000">
              <w:rPr>
                <w:rFonts w:ascii="宋体" w:hAnsi="宋体" w:hint="eastAsia"/>
                <w:b/>
                <w:szCs w:val="21"/>
              </w:rPr>
              <w:t>的内容</w:t>
            </w:r>
            <w:r>
              <w:rPr>
                <w:rFonts w:ascii="宋体" w:hAnsi="宋体" w:hint="eastAsia"/>
                <w:b/>
                <w:szCs w:val="21"/>
              </w:rPr>
              <w:t>与安排</w:t>
            </w:r>
          </w:p>
        </w:tc>
        <w:tc>
          <w:tcPr>
            <w:tcW w:w="4410" w:type="dxa"/>
            <w:gridSpan w:val="5"/>
            <w:tcBorders>
              <w:top w:val="single" w:sz="4" w:space="0" w:color="auto"/>
              <w:left w:val="single" w:sz="4" w:space="0" w:color="auto"/>
              <w:bottom w:val="single" w:sz="4" w:space="0" w:color="auto"/>
            </w:tcBorders>
            <w:vAlign w:val="center"/>
          </w:tcPr>
          <w:p w:rsidR="00235EF5" w:rsidRPr="00086EB6" w:rsidRDefault="005518B0" w:rsidP="005518B0">
            <w:pPr>
              <w:spacing w:line="240" w:lineRule="atLeast"/>
              <w:ind w:right="-147"/>
              <w:jc w:val="center"/>
              <w:rPr>
                <w:b/>
              </w:rPr>
            </w:pPr>
            <w:r w:rsidRPr="00086EB6">
              <w:rPr>
                <w:rFonts w:hint="eastAsia"/>
                <w:b/>
              </w:rPr>
              <w:t>教学手段与</w:t>
            </w:r>
            <w:r w:rsidR="003A372A">
              <w:rPr>
                <w:rFonts w:hint="eastAsia"/>
                <w:b/>
              </w:rPr>
              <w:t>教学</w:t>
            </w:r>
            <w:r w:rsidR="00086EB6" w:rsidRPr="00086EB6">
              <w:rPr>
                <w:rFonts w:hint="eastAsia"/>
                <w:b/>
              </w:rPr>
              <w:t>目标</w:t>
            </w:r>
          </w:p>
        </w:tc>
      </w:tr>
      <w:tr w:rsidR="00235EF5" w:rsidRPr="00D06960" w:rsidTr="001B3B62">
        <w:trPr>
          <w:trHeight w:val="2495"/>
          <w:jc w:val="center"/>
        </w:trPr>
        <w:tc>
          <w:tcPr>
            <w:tcW w:w="4410" w:type="dxa"/>
            <w:gridSpan w:val="3"/>
            <w:tcBorders>
              <w:top w:val="single" w:sz="4" w:space="0" w:color="auto"/>
              <w:bottom w:val="single" w:sz="4" w:space="0" w:color="auto"/>
              <w:right w:val="single" w:sz="4" w:space="0" w:color="auto"/>
            </w:tcBorders>
          </w:tcPr>
          <w:p w:rsidR="00001C38" w:rsidRDefault="006A549F" w:rsidP="00001C38">
            <w:pPr>
              <w:rPr>
                <w:rFonts w:ascii="宋体"/>
                <w:szCs w:val="21"/>
              </w:rPr>
            </w:pPr>
            <w:r>
              <w:rPr>
                <w:rFonts w:ascii="宋体" w:hint="eastAsia"/>
                <w:szCs w:val="21"/>
              </w:rPr>
              <w:t>课程回顾：预估的定义（</w:t>
            </w:r>
            <w:r w:rsidR="00D06960">
              <w:rPr>
                <w:rFonts w:ascii="宋体" w:hint="eastAsia"/>
                <w:szCs w:val="21"/>
              </w:rPr>
              <w:t>2</w:t>
            </w:r>
            <w:r>
              <w:rPr>
                <w:rFonts w:ascii="宋体" w:hint="eastAsia"/>
                <w:szCs w:val="21"/>
              </w:rPr>
              <w:t>分钟）</w:t>
            </w:r>
          </w:p>
          <w:p w:rsidR="00001C38" w:rsidRDefault="00001C38" w:rsidP="00001C38">
            <w:pPr>
              <w:rPr>
                <w:rFonts w:ascii="宋体"/>
                <w:szCs w:val="21"/>
              </w:rPr>
            </w:pPr>
          </w:p>
          <w:p w:rsidR="006A549F" w:rsidRDefault="006A549F" w:rsidP="00001C38">
            <w:pPr>
              <w:rPr>
                <w:rFonts w:ascii="宋体"/>
                <w:szCs w:val="21"/>
              </w:rPr>
            </w:pPr>
          </w:p>
          <w:p w:rsidR="006A549F" w:rsidRDefault="006A549F" w:rsidP="00001C38">
            <w:pPr>
              <w:rPr>
                <w:rFonts w:ascii="宋体"/>
                <w:szCs w:val="21"/>
              </w:rPr>
            </w:pPr>
          </w:p>
          <w:p w:rsidR="006A549F" w:rsidRDefault="006A549F" w:rsidP="00001C38">
            <w:pPr>
              <w:rPr>
                <w:rFonts w:ascii="宋体"/>
                <w:szCs w:val="21"/>
              </w:rPr>
            </w:pPr>
          </w:p>
          <w:p w:rsidR="006A549F" w:rsidRDefault="006A549F" w:rsidP="00001C38">
            <w:pPr>
              <w:rPr>
                <w:rFonts w:ascii="宋体"/>
                <w:szCs w:val="21"/>
              </w:rPr>
            </w:pPr>
            <w:r>
              <w:rPr>
                <w:rFonts w:ascii="宋体" w:hint="eastAsia"/>
                <w:szCs w:val="21"/>
              </w:rPr>
              <w:t>案例讨论：接到陈老师的求助，将如何分析（</w:t>
            </w:r>
            <w:r w:rsidR="00D06960">
              <w:rPr>
                <w:rFonts w:ascii="宋体" w:hint="eastAsia"/>
                <w:szCs w:val="21"/>
              </w:rPr>
              <w:t>3</w:t>
            </w:r>
            <w:r>
              <w:rPr>
                <w:rFonts w:ascii="宋体" w:hint="eastAsia"/>
                <w:szCs w:val="21"/>
              </w:rPr>
              <w:t>分钟）</w:t>
            </w:r>
          </w:p>
          <w:p w:rsidR="009965F4" w:rsidRDefault="009965F4" w:rsidP="00001C38">
            <w:pPr>
              <w:rPr>
                <w:rFonts w:ascii="宋体"/>
                <w:szCs w:val="21"/>
              </w:rPr>
            </w:pPr>
          </w:p>
          <w:p w:rsidR="009965F4" w:rsidRDefault="009965F4" w:rsidP="00001C38">
            <w:pPr>
              <w:rPr>
                <w:rFonts w:ascii="宋体"/>
                <w:szCs w:val="21"/>
              </w:rPr>
            </w:pPr>
          </w:p>
          <w:p w:rsidR="009965F4" w:rsidRDefault="00C71347" w:rsidP="00001C38">
            <w:pPr>
              <w:rPr>
                <w:rFonts w:ascii="宋体"/>
                <w:szCs w:val="21"/>
              </w:rPr>
            </w:pPr>
            <w:r>
              <w:rPr>
                <w:rFonts w:ascii="宋体"/>
                <w:szCs w:val="21"/>
              </w:rPr>
              <w:br/>
            </w:r>
          </w:p>
          <w:p w:rsidR="009965F4" w:rsidRDefault="009965F4" w:rsidP="009965F4">
            <w:pPr>
              <w:pStyle w:val="a3"/>
              <w:numPr>
                <w:ilvl w:val="0"/>
                <w:numId w:val="12"/>
              </w:numPr>
              <w:ind w:firstLineChars="0"/>
              <w:rPr>
                <w:rFonts w:ascii="宋体"/>
                <w:szCs w:val="21"/>
              </w:rPr>
            </w:pPr>
            <w:r>
              <w:rPr>
                <w:rFonts w:ascii="宋体" w:hint="eastAsia"/>
                <w:szCs w:val="21"/>
              </w:rPr>
              <w:t>案主的最初需要和关注内容（5分钟）</w:t>
            </w:r>
            <w:r>
              <w:rPr>
                <w:rFonts w:ascii="宋体"/>
                <w:szCs w:val="21"/>
              </w:rPr>
              <w:br/>
            </w:r>
            <w:r>
              <w:rPr>
                <w:rFonts w:ascii="宋体" w:hint="eastAsia"/>
                <w:szCs w:val="21"/>
              </w:rPr>
              <w:br/>
            </w:r>
            <w:r>
              <w:rPr>
                <w:rFonts w:ascii="宋体" w:hint="eastAsia"/>
                <w:szCs w:val="21"/>
              </w:rPr>
              <w:lastRenderedPageBreak/>
              <w:br/>
            </w:r>
            <w:r>
              <w:rPr>
                <w:rFonts w:ascii="宋体" w:hint="eastAsia"/>
                <w:szCs w:val="21"/>
              </w:rPr>
              <w:br/>
            </w:r>
            <w:r>
              <w:rPr>
                <w:rFonts w:ascii="宋体" w:hint="eastAsia"/>
                <w:szCs w:val="21"/>
              </w:rPr>
              <w:br/>
            </w:r>
          </w:p>
          <w:p w:rsidR="009965F4" w:rsidRDefault="009965F4" w:rsidP="009965F4">
            <w:pPr>
              <w:pStyle w:val="a3"/>
              <w:numPr>
                <w:ilvl w:val="0"/>
                <w:numId w:val="12"/>
              </w:numPr>
              <w:ind w:firstLineChars="0"/>
              <w:rPr>
                <w:rFonts w:ascii="宋体"/>
                <w:szCs w:val="21"/>
              </w:rPr>
            </w:pPr>
            <w:r>
              <w:rPr>
                <w:rFonts w:ascii="宋体" w:hint="eastAsia"/>
                <w:szCs w:val="21"/>
              </w:rPr>
              <w:t>案主自己对问题和</w:t>
            </w:r>
            <w:r w:rsidRPr="009965F4">
              <w:rPr>
                <w:rFonts w:ascii="宋体" w:hint="eastAsia"/>
                <w:szCs w:val="21"/>
              </w:rPr>
              <w:t>原因的看法</w:t>
            </w:r>
            <w:r>
              <w:rPr>
                <w:rFonts w:ascii="宋体" w:hint="eastAsia"/>
                <w:szCs w:val="21"/>
              </w:rPr>
              <w:t>（5分钟）</w:t>
            </w:r>
            <w:r>
              <w:rPr>
                <w:rFonts w:ascii="宋体"/>
                <w:szCs w:val="21"/>
              </w:rPr>
              <w:br/>
            </w:r>
            <w:r>
              <w:rPr>
                <w:rFonts w:ascii="宋体" w:hint="eastAsia"/>
                <w:szCs w:val="21"/>
              </w:rPr>
              <w:br/>
            </w:r>
            <w:r>
              <w:rPr>
                <w:rFonts w:ascii="宋体" w:hint="eastAsia"/>
                <w:szCs w:val="21"/>
              </w:rPr>
              <w:br/>
            </w:r>
            <w:r>
              <w:rPr>
                <w:rFonts w:ascii="宋体"/>
                <w:szCs w:val="21"/>
              </w:rPr>
              <w:br/>
            </w:r>
            <w:r>
              <w:rPr>
                <w:rFonts w:ascii="宋体" w:hint="eastAsia"/>
                <w:szCs w:val="21"/>
              </w:rPr>
              <w:br/>
            </w:r>
          </w:p>
          <w:p w:rsidR="009965F4" w:rsidRDefault="009965F4" w:rsidP="009965F4">
            <w:pPr>
              <w:pStyle w:val="a3"/>
              <w:numPr>
                <w:ilvl w:val="0"/>
                <w:numId w:val="12"/>
              </w:numPr>
              <w:ind w:firstLineChars="0"/>
              <w:rPr>
                <w:rFonts w:ascii="宋体"/>
                <w:szCs w:val="21"/>
              </w:rPr>
            </w:pPr>
            <w:r w:rsidRPr="009965F4">
              <w:rPr>
                <w:rFonts w:ascii="宋体" w:hint="eastAsia"/>
                <w:szCs w:val="21"/>
              </w:rPr>
              <w:t>问题行为发生的时间、地点</w:t>
            </w:r>
            <w:r>
              <w:rPr>
                <w:rFonts w:ascii="宋体" w:hint="eastAsia"/>
                <w:szCs w:val="21"/>
              </w:rPr>
              <w:t>（5分钟）</w:t>
            </w:r>
            <w:r w:rsidR="00C71347">
              <w:rPr>
                <w:rFonts w:ascii="宋体"/>
                <w:szCs w:val="21"/>
              </w:rPr>
              <w:br/>
            </w:r>
            <w:r w:rsidR="00C71347">
              <w:rPr>
                <w:rFonts w:ascii="宋体" w:hint="eastAsia"/>
                <w:szCs w:val="21"/>
              </w:rPr>
              <w:br/>
            </w:r>
            <w:r w:rsidR="00C71347">
              <w:rPr>
                <w:rFonts w:ascii="宋体"/>
                <w:szCs w:val="21"/>
              </w:rPr>
              <w:br/>
            </w:r>
            <w:r w:rsidR="00C71347">
              <w:rPr>
                <w:rFonts w:ascii="宋体" w:hint="eastAsia"/>
                <w:szCs w:val="21"/>
              </w:rPr>
              <w:br/>
            </w:r>
          </w:p>
          <w:p w:rsidR="00C71347" w:rsidRDefault="00C71347" w:rsidP="009965F4">
            <w:pPr>
              <w:pStyle w:val="a3"/>
              <w:numPr>
                <w:ilvl w:val="0"/>
                <w:numId w:val="12"/>
              </w:numPr>
              <w:ind w:firstLineChars="0"/>
              <w:rPr>
                <w:rFonts w:ascii="宋体"/>
                <w:szCs w:val="21"/>
              </w:rPr>
            </w:pPr>
            <w:r w:rsidRPr="00C71347">
              <w:rPr>
                <w:rFonts w:ascii="宋体" w:hint="eastAsia"/>
                <w:szCs w:val="21"/>
              </w:rPr>
              <w:t>问题的频率、强度和持续时间</w:t>
            </w:r>
            <w:r>
              <w:rPr>
                <w:rFonts w:ascii="宋体" w:hint="eastAsia"/>
                <w:szCs w:val="21"/>
              </w:rPr>
              <w:t>（3分钟）</w:t>
            </w:r>
            <w:r>
              <w:rPr>
                <w:rFonts w:ascii="宋体"/>
                <w:szCs w:val="21"/>
              </w:rPr>
              <w:br/>
            </w:r>
            <w:r>
              <w:rPr>
                <w:rFonts w:ascii="宋体" w:hint="eastAsia"/>
                <w:szCs w:val="21"/>
              </w:rPr>
              <w:br/>
            </w:r>
            <w:r>
              <w:rPr>
                <w:rFonts w:ascii="宋体" w:hint="eastAsia"/>
                <w:szCs w:val="21"/>
              </w:rPr>
              <w:br/>
            </w:r>
          </w:p>
          <w:p w:rsidR="00C71347" w:rsidRDefault="00C71347" w:rsidP="009965F4">
            <w:pPr>
              <w:pStyle w:val="a3"/>
              <w:numPr>
                <w:ilvl w:val="0"/>
                <w:numId w:val="12"/>
              </w:numPr>
              <w:ind w:firstLineChars="0"/>
              <w:rPr>
                <w:rFonts w:ascii="宋体"/>
                <w:szCs w:val="21"/>
              </w:rPr>
            </w:pPr>
            <w:r>
              <w:rPr>
                <w:rFonts w:ascii="宋体" w:hint="eastAsia"/>
                <w:szCs w:val="21"/>
              </w:rPr>
              <w:t>问题产生的后果（5分钟）</w:t>
            </w:r>
            <w:r w:rsidR="00D06960">
              <w:rPr>
                <w:rFonts w:ascii="宋体"/>
                <w:szCs w:val="21"/>
              </w:rPr>
              <w:br/>
            </w:r>
            <w:r w:rsidR="00D06960">
              <w:rPr>
                <w:rFonts w:ascii="宋体" w:hint="eastAsia"/>
                <w:szCs w:val="21"/>
              </w:rPr>
              <w:br/>
            </w:r>
            <w:r w:rsidR="00D06960">
              <w:rPr>
                <w:rFonts w:ascii="宋体" w:hint="eastAsia"/>
                <w:szCs w:val="21"/>
              </w:rPr>
              <w:br/>
            </w:r>
            <w:r w:rsidR="00D06960">
              <w:rPr>
                <w:rFonts w:ascii="宋体" w:hint="eastAsia"/>
                <w:szCs w:val="21"/>
              </w:rPr>
              <w:br/>
            </w:r>
          </w:p>
          <w:p w:rsidR="00D06960" w:rsidRDefault="00D06960" w:rsidP="009965F4">
            <w:pPr>
              <w:pStyle w:val="a3"/>
              <w:numPr>
                <w:ilvl w:val="0"/>
                <w:numId w:val="12"/>
              </w:numPr>
              <w:ind w:firstLineChars="0"/>
              <w:rPr>
                <w:rFonts w:ascii="宋体"/>
                <w:szCs w:val="21"/>
              </w:rPr>
            </w:pPr>
            <w:r w:rsidRPr="00D06960">
              <w:rPr>
                <w:rFonts w:ascii="宋体" w:hint="eastAsia"/>
                <w:szCs w:val="21"/>
              </w:rPr>
              <w:t>案主应对问题的方法</w:t>
            </w:r>
            <w:r>
              <w:rPr>
                <w:rFonts w:ascii="宋体" w:hint="eastAsia"/>
                <w:szCs w:val="21"/>
              </w:rPr>
              <w:t>（5分钟）</w:t>
            </w:r>
            <w:r>
              <w:rPr>
                <w:rFonts w:ascii="宋体"/>
                <w:szCs w:val="21"/>
              </w:rPr>
              <w:br/>
            </w:r>
            <w:r>
              <w:rPr>
                <w:rFonts w:ascii="宋体" w:hint="eastAsia"/>
                <w:szCs w:val="21"/>
              </w:rPr>
              <w:br/>
            </w:r>
            <w:r>
              <w:rPr>
                <w:rFonts w:ascii="宋体" w:hint="eastAsia"/>
                <w:szCs w:val="21"/>
              </w:rPr>
              <w:br/>
            </w:r>
            <w:r>
              <w:rPr>
                <w:rFonts w:ascii="宋体"/>
                <w:szCs w:val="21"/>
              </w:rPr>
              <w:br/>
            </w:r>
          </w:p>
          <w:p w:rsidR="00D06960" w:rsidRDefault="00D06960" w:rsidP="00D06960">
            <w:pPr>
              <w:pStyle w:val="a3"/>
              <w:numPr>
                <w:ilvl w:val="0"/>
                <w:numId w:val="12"/>
              </w:numPr>
              <w:ind w:firstLineChars="0"/>
              <w:rPr>
                <w:rFonts w:ascii="宋体"/>
                <w:szCs w:val="21"/>
              </w:rPr>
            </w:pPr>
            <w:r w:rsidRPr="00D06960">
              <w:rPr>
                <w:rFonts w:ascii="宋体" w:hint="eastAsia"/>
                <w:szCs w:val="21"/>
              </w:rPr>
              <w:t>其他相关问题的存在</w:t>
            </w:r>
            <w:r>
              <w:rPr>
                <w:rFonts w:ascii="宋体" w:hint="eastAsia"/>
                <w:szCs w:val="21"/>
              </w:rPr>
              <w:t>（3分钟）</w:t>
            </w:r>
            <w:r>
              <w:rPr>
                <w:rFonts w:ascii="宋体"/>
                <w:szCs w:val="21"/>
              </w:rPr>
              <w:br/>
            </w:r>
            <w:r>
              <w:rPr>
                <w:rFonts w:ascii="宋体" w:hint="eastAsia"/>
                <w:szCs w:val="21"/>
              </w:rPr>
              <w:br/>
            </w:r>
            <w:r>
              <w:rPr>
                <w:rFonts w:ascii="宋体" w:hint="eastAsia"/>
                <w:szCs w:val="21"/>
              </w:rPr>
              <w:br/>
            </w:r>
          </w:p>
          <w:p w:rsidR="00D06960" w:rsidRDefault="00D06960" w:rsidP="00D06960">
            <w:pPr>
              <w:rPr>
                <w:rFonts w:ascii="宋体"/>
                <w:szCs w:val="21"/>
              </w:rPr>
            </w:pPr>
          </w:p>
          <w:p w:rsidR="00D06960" w:rsidRPr="00D06960" w:rsidRDefault="00D06960" w:rsidP="00D06960">
            <w:pPr>
              <w:rPr>
                <w:rFonts w:ascii="宋体"/>
                <w:szCs w:val="21"/>
              </w:rPr>
            </w:pPr>
            <w:r>
              <w:rPr>
                <w:rFonts w:ascii="宋体" w:hint="eastAsia"/>
                <w:szCs w:val="21"/>
              </w:rPr>
              <w:t>课堂小结与作业布置（</w:t>
            </w:r>
            <w:r w:rsidR="001B3B62">
              <w:rPr>
                <w:rFonts w:ascii="宋体" w:hint="eastAsia"/>
                <w:szCs w:val="21"/>
              </w:rPr>
              <w:t>3</w:t>
            </w:r>
            <w:r>
              <w:rPr>
                <w:rFonts w:ascii="宋体" w:hint="eastAsia"/>
                <w:szCs w:val="21"/>
              </w:rPr>
              <w:t>分钟）</w:t>
            </w:r>
          </w:p>
        </w:tc>
        <w:tc>
          <w:tcPr>
            <w:tcW w:w="4410" w:type="dxa"/>
            <w:gridSpan w:val="5"/>
            <w:tcBorders>
              <w:top w:val="single" w:sz="4" w:space="0" w:color="auto"/>
              <w:left w:val="single" w:sz="4" w:space="0" w:color="auto"/>
              <w:bottom w:val="single" w:sz="4" w:space="0" w:color="auto"/>
            </w:tcBorders>
          </w:tcPr>
          <w:p w:rsidR="006A549F" w:rsidRPr="00791589" w:rsidRDefault="006A549F" w:rsidP="006A549F">
            <w:pPr>
              <w:jc w:val="left"/>
              <w:rPr>
                <w:rFonts w:ascii="宋体" w:hAnsi="宋体"/>
                <w:szCs w:val="21"/>
              </w:rPr>
            </w:pPr>
            <w:r>
              <w:rPr>
                <w:rFonts w:ascii="宋体" w:hAnsi="宋体" w:hint="eastAsia"/>
                <w:szCs w:val="21"/>
              </w:rPr>
              <w:lastRenderedPageBreak/>
              <w:t>课程回顾</w:t>
            </w:r>
            <w:r w:rsidR="004927A0">
              <w:rPr>
                <w:rFonts w:ascii="宋体" w:hAnsi="宋体" w:hint="eastAsia"/>
                <w:szCs w:val="21"/>
              </w:rPr>
              <w:t>：</w:t>
            </w:r>
            <w:r>
              <w:rPr>
                <w:rFonts w:ascii="宋体" w:hAnsi="宋体" w:hint="eastAsia"/>
                <w:szCs w:val="21"/>
              </w:rPr>
              <w:t>通过回顾上一节课所讲的预估定义，帮助学生巩固社会工作预估阶段的主要模式：“问题-人-</w:t>
            </w:r>
            <w:r w:rsidR="009965F4">
              <w:rPr>
                <w:rFonts w:ascii="宋体" w:hAnsi="宋体" w:hint="eastAsia"/>
                <w:szCs w:val="21"/>
              </w:rPr>
              <w:t>环境”，为</w:t>
            </w:r>
            <w:r>
              <w:rPr>
                <w:rFonts w:ascii="宋体" w:hAnsi="宋体" w:hint="eastAsia"/>
                <w:szCs w:val="21"/>
              </w:rPr>
              <w:t>本节课程所要重点讲述的问题部分</w:t>
            </w:r>
            <w:r w:rsidR="009965F4">
              <w:rPr>
                <w:rFonts w:ascii="宋体" w:hAnsi="宋体" w:hint="eastAsia"/>
                <w:szCs w:val="21"/>
              </w:rPr>
              <w:t>作铺垫</w:t>
            </w:r>
            <w:r>
              <w:rPr>
                <w:rFonts w:ascii="宋体" w:hAnsi="宋体" w:hint="eastAsia"/>
                <w:szCs w:val="21"/>
              </w:rPr>
              <w:t>。</w:t>
            </w:r>
          </w:p>
          <w:p w:rsidR="008116DE" w:rsidRDefault="008116DE" w:rsidP="00B60BD2">
            <w:pPr>
              <w:jc w:val="left"/>
              <w:rPr>
                <w:rFonts w:ascii="宋体" w:hAnsi="宋体"/>
                <w:szCs w:val="21"/>
              </w:rPr>
            </w:pPr>
          </w:p>
          <w:p w:rsidR="009965F4" w:rsidRDefault="006A549F" w:rsidP="009965F4">
            <w:pPr>
              <w:jc w:val="left"/>
              <w:rPr>
                <w:rFonts w:ascii="宋体" w:hAnsi="宋体"/>
                <w:szCs w:val="21"/>
              </w:rPr>
            </w:pPr>
            <w:r>
              <w:rPr>
                <w:rFonts w:ascii="宋体" w:hAnsi="宋体" w:hint="eastAsia"/>
                <w:szCs w:val="21"/>
              </w:rPr>
              <w:t>案例讨论：通过</w:t>
            </w:r>
            <w:r w:rsidR="009965F4">
              <w:rPr>
                <w:rFonts w:ascii="宋体" w:hAnsi="宋体" w:hint="eastAsia"/>
                <w:szCs w:val="21"/>
              </w:rPr>
              <w:t>现实案例的讨论，使学生理解</w:t>
            </w:r>
            <w:r w:rsidR="009965F4">
              <w:rPr>
                <w:rFonts w:ascii="宋体" w:hAnsi="宋体"/>
                <w:szCs w:val="21"/>
              </w:rPr>
              <w:t>“</w:t>
            </w:r>
            <w:r w:rsidR="009965F4">
              <w:rPr>
                <w:rFonts w:ascii="宋体" w:hAnsi="宋体" w:hint="eastAsia"/>
                <w:szCs w:val="21"/>
              </w:rPr>
              <w:t>问题-人-环境</w:t>
            </w:r>
            <w:r w:rsidR="009965F4">
              <w:rPr>
                <w:rFonts w:ascii="宋体" w:hAnsi="宋体"/>
                <w:szCs w:val="21"/>
              </w:rPr>
              <w:t>”</w:t>
            </w:r>
            <w:r w:rsidR="009965F4">
              <w:rPr>
                <w:rFonts w:ascii="宋体" w:hAnsi="宋体" w:hint="eastAsia"/>
                <w:szCs w:val="21"/>
              </w:rPr>
              <w:t>在预估阶段使用的大体框架</w:t>
            </w:r>
            <w:r w:rsidR="00C71347">
              <w:rPr>
                <w:rFonts w:ascii="宋体" w:hAnsi="宋体" w:hint="eastAsia"/>
                <w:szCs w:val="21"/>
              </w:rPr>
              <w:t>，以及“问题”部分的范围界定</w:t>
            </w:r>
            <w:r w:rsidR="009965F4">
              <w:rPr>
                <w:rFonts w:ascii="宋体" w:hAnsi="宋体" w:hint="eastAsia"/>
                <w:szCs w:val="21"/>
              </w:rPr>
              <w:t>。然后，鼓励学生思考如何在该框架的基础上进一步拓展信息、并进行系统的分析。</w:t>
            </w:r>
          </w:p>
          <w:p w:rsidR="009965F4" w:rsidRPr="009965F4" w:rsidRDefault="009965F4" w:rsidP="009965F4">
            <w:pPr>
              <w:jc w:val="left"/>
              <w:rPr>
                <w:rFonts w:ascii="宋体" w:hAnsi="宋体"/>
                <w:szCs w:val="21"/>
              </w:rPr>
            </w:pPr>
          </w:p>
          <w:p w:rsidR="009965F4" w:rsidRDefault="009965F4" w:rsidP="009965F4">
            <w:pPr>
              <w:pStyle w:val="a3"/>
              <w:numPr>
                <w:ilvl w:val="0"/>
                <w:numId w:val="13"/>
              </w:numPr>
              <w:ind w:firstLineChars="0"/>
              <w:jc w:val="left"/>
              <w:rPr>
                <w:rFonts w:ascii="宋体" w:hAnsi="宋体"/>
                <w:szCs w:val="21"/>
              </w:rPr>
            </w:pPr>
            <w:r>
              <w:rPr>
                <w:rFonts w:ascii="宋体" w:hAnsi="宋体" w:hint="eastAsia"/>
                <w:szCs w:val="21"/>
              </w:rPr>
              <w:t>以上述案例为基础，</w:t>
            </w:r>
            <w:r w:rsidR="00C71347">
              <w:rPr>
                <w:rFonts w:ascii="宋体" w:hAnsi="宋体" w:hint="eastAsia"/>
                <w:szCs w:val="21"/>
              </w:rPr>
              <w:t>结合课堂讨论</w:t>
            </w:r>
            <w:r>
              <w:rPr>
                <w:rFonts w:ascii="宋体" w:hAnsi="宋体" w:hint="eastAsia"/>
                <w:szCs w:val="21"/>
              </w:rPr>
              <w:t>讲解</w:t>
            </w:r>
            <w:r w:rsidR="00C71347">
              <w:rPr>
                <w:rFonts w:ascii="宋体" w:hAnsi="宋体" w:hint="eastAsia"/>
                <w:szCs w:val="21"/>
              </w:rPr>
              <w:t>如何</w:t>
            </w:r>
            <w:proofErr w:type="gramStart"/>
            <w:r>
              <w:rPr>
                <w:rFonts w:ascii="宋体" w:hAnsi="宋体" w:hint="eastAsia"/>
                <w:szCs w:val="21"/>
              </w:rPr>
              <w:t>归纳案</w:t>
            </w:r>
            <w:proofErr w:type="gramEnd"/>
            <w:r>
              <w:rPr>
                <w:rFonts w:ascii="宋体" w:hAnsi="宋体" w:hint="eastAsia"/>
                <w:szCs w:val="21"/>
              </w:rPr>
              <w:t>主的最初需求和关注内容，帮助</w:t>
            </w:r>
            <w:r>
              <w:rPr>
                <w:rFonts w:ascii="宋体" w:hAnsi="宋体" w:hint="eastAsia"/>
                <w:szCs w:val="21"/>
              </w:rPr>
              <w:lastRenderedPageBreak/>
              <w:t>学生掌握问题预估的第一环节。同时，提醒学生能够</w:t>
            </w:r>
            <w:proofErr w:type="gramStart"/>
            <w:r>
              <w:rPr>
                <w:rFonts w:ascii="宋体" w:hAnsi="宋体" w:hint="eastAsia"/>
                <w:szCs w:val="21"/>
              </w:rPr>
              <w:t>注意案</w:t>
            </w:r>
            <w:proofErr w:type="gramEnd"/>
            <w:r>
              <w:rPr>
                <w:rFonts w:ascii="宋体" w:hAnsi="宋体" w:hint="eastAsia"/>
                <w:szCs w:val="21"/>
              </w:rPr>
              <w:t>主的主观需求与问题陈述，以及客观情况之间的区别。</w:t>
            </w:r>
            <w:r>
              <w:rPr>
                <w:rFonts w:ascii="宋体" w:hAnsi="宋体" w:hint="eastAsia"/>
                <w:szCs w:val="21"/>
              </w:rPr>
              <w:br/>
            </w:r>
          </w:p>
          <w:p w:rsidR="009965F4" w:rsidRDefault="009965F4" w:rsidP="009965F4">
            <w:pPr>
              <w:pStyle w:val="a3"/>
              <w:numPr>
                <w:ilvl w:val="0"/>
                <w:numId w:val="13"/>
              </w:numPr>
              <w:ind w:firstLineChars="0"/>
              <w:jc w:val="left"/>
              <w:rPr>
                <w:rFonts w:ascii="宋体" w:hAnsi="宋体"/>
                <w:szCs w:val="21"/>
              </w:rPr>
            </w:pPr>
            <w:r>
              <w:rPr>
                <w:rFonts w:ascii="宋体" w:hAnsi="宋体" w:hint="eastAsia"/>
                <w:szCs w:val="21"/>
              </w:rPr>
              <w:t>在第1点的基础上，</w:t>
            </w:r>
            <w:r w:rsidR="00C71347">
              <w:rPr>
                <w:rFonts w:ascii="宋体" w:hAnsi="宋体" w:hint="eastAsia"/>
                <w:szCs w:val="21"/>
              </w:rPr>
              <w:t>结合案例讨论</w:t>
            </w:r>
            <w:r>
              <w:rPr>
                <w:rFonts w:ascii="宋体" w:hAnsi="宋体" w:hint="eastAsia"/>
                <w:szCs w:val="21"/>
              </w:rPr>
              <w:t>进一步讲解如何归纳与</w:t>
            </w:r>
            <w:proofErr w:type="gramStart"/>
            <w:r>
              <w:rPr>
                <w:rFonts w:ascii="宋体" w:hAnsi="宋体" w:hint="eastAsia"/>
                <w:szCs w:val="21"/>
              </w:rPr>
              <w:t>分析案</w:t>
            </w:r>
            <w:proofErr w:type="gramEnd"/>
            <w:r>
              <w:rPr>
                <w:rFonts w:ascii="宋体" w:hAnsi="宋体" w:hint="eastAsia"/>
                <w:szCs w:val="21"/>
              </w:rPr>
              <w:t>主对自己问题及其原因的看法，并进一步帮助学生强化价值中立的原则，学会以客观、理性的视角看待问题，避免带上个人主观偏见。</w:t>
            </w:r>
            <w:r>
              <w:rPr>
                <w:rFonts w:ascii="宋体" w:hAnsi="宋体" w:hint="eastAsia"/>
                <w:szCs w:val="21"/>
              </w:rPr>
              <w:br/>
            </w:r>
          </w:p>
          <w:p w:rsidR="009965F4" w:rsidRDefault="009965F4" w:rsidP="00C71347">
            <w:pPr>
              <w:pStyle w:val="a3"/>
              <w:numPr>
                <w:ilvl w:val="0"/>
                <w:numId w:val="13"/>
              </w:numPr>
              <w:ind w:firstLineChars="0"/>
              <w:jc w:val="left"/>
              <w:rPr>
                <w:rFonts w:ascii="宋体" w:hAnsi="宋体"/>
                <w:szCs w:val="21"/>
              </w:rPr>
            </w:pPr>
            <w:r>
              <w:rPr>
                <w:rFonts w:ascii="宋体" w:hAnsi="宋体" w:hint="eastAsia"/>
                <w:szCs w:val="21"/>
              </w:rPr>
              <w:t>在第2点的基础上，</w:t>
            </w:r>
            <w:r w:rsidR="00C71347">
              <w:rPr>
                <w:rFonts w:ascii="宋体" w:hAnsi="宋体" w:hint="eastAsia"/>
                <w:szCs w:val="21"/>
              </w:rPr>
              <w:t>结合案例讨论讲解如何</w:t>
            </w:r>
            <w:r>
              <w:rPr>
                <w:rFonts w:ascii="宋体" w:hAnsi="宋体" w:hint="eastAsia"/>
                <w:szCs w:val="21"/>
              </w:rPr>
              <w:t>总结案主目前问题的时间</w:t>
            </w:r>
            <w:r w:rsidR="00C71347">
              <w:rPr>
                <w:rFonts w:ascii="宋体" w:hAnsi="宋体" w:hint="eastAsia"/>
                <w:szCs w:val="21"/>
              </w:rPr>
              <w:t>节点和所发生地，使学生对案主的基本问题有一个清晰的时空范围认识；</w:t>
            </w:r>
            <w:r w:rsidR="00C71347">
              <w:rPr>
                <w:rFonts w:ascii="宋体" w:hAnsi="宋体" w:hint="eastAsia"/>
                <w:szCs w:val="21"/>
              </w:rPr>
              <w:br/>
            </w:r>
          </w:p>
          <w:p w:rsidR="00C71347" w:rsidRDefault="00C71347" w:rsidP="00C71347">
            <w:pPr>
              <w:pStyle w:val="a3"/>
              <w:numPr>
                <w:ilvl w:val="0"/>
                <w:numId w:val="13"/>
              </w:numPr>
              <w:ind w:firstLineChars="0"/>
              <w:jc w:val="left"/>
              <w:rPr>
                <w:rFonts w:ascii="宋体" w:hAnsi="宋体"/>
                <w:szCs w:val="21"/>
              </w:rPr>
            </w:pPr>
            <w:r>
              <w:rPr>
                <w:rFonts w:ascii="宋体" w:hAnsi="宋体" w:hint="eastAsia"/>
                <w:szCs w:val="21"/>
              </w:rPr>
              <w:t>在第3点的基础上，结合案例讨论讲解如何归纳和分析一些给案主带来持续性影响的问题；</w:t>
            </w:r>
            <w:r>
              <w:rPr>
                <w:rFonts w:ascii="宋体" w:hAnsi="宋体"/>
                <w:szCs w:val="21"/>
              </w:rPr>
              <w:br/>
            </w:r>
          </w:p>
          <w:p w:rsidR="00C71347" w:rsidRDefault="00C71347" w:rsidP="00C71347">
            <w:pPr>
              <w:pStyle w:val="a3"/>
              <w:numPr>
                <w:ilvl w:val="0"/>
                <w:numId w:val="13"/>
              </w:numPr>
              <w:ind w:firstLineChars="0"/>
              <w:jc w:val="left"/>
              <w:rPr>
                <w:rFonts w:ascii="宋体" w:hAnsi="宋体"/>
                <w:szCs w:val="21"/>
              </w:rPr>
            </w:pPr>
            <w:r>
              <w:rPr>
                <w:rFonts w:ascii="宋体" w:hAnsi="宋体" w:hint="eastAsia"/>
                <w:szCs w:val="21"/>
              </w:rPr>
              <w:t>在第4点的基础上，结合案例讨论讲解总结上述问题给案主带来的各种影响，使学生能够进一步</w:t>
            </w:r>
            <w:proofErr w:type="gramStart"/>
            <w:r w:rsidR="00D06960">
              <w:rPr>
                <w:rFonts w:ascii="宋体" w:hAnsi="宋体" w:hint="eastAsia"/>
                <w:szCs w:val="21"/>
              </w:rPr>
              <w:t>体会</w:t>
            </w:r>
            <w:r>
              <w:rPr>
                <w:rFonts w:ascii="宋体" w:hAnsi="宋体" w:hint="eastAsia"/>
                <w:szCs w:val="21"/>
              </w:rPr>
              <w:t>案</w:t>
            </w:r>
            <w:proofErr w:type="gramEnd"/>
            <w:r>
              <w:rPr>
                <w:rFonts w:ascii="宋体" w:hAnsi="宋体" w:hint="eastAsia"/>
                <w:szCs w:val="21"/>
              </w:rPr>
              <w:t>主的感受</w:t>
            </w:r>
            <w:r w:rsidR="00D06960">
              <w:rPr>
                <w:rFonts w:ascii="宋体" w:hAnsi="宋体" w:hint="eastAsia"/>
                <w:szCs w:val="21"/>
              </w:rPr>
              <w:t>、懂得理解 与尊重服务对象的实际利益</w:t>
            </w:r>
            <w:r>
              <w:rPr>
                <w:rFonts w:ascii="宋体" w:hAnsi="宋体" w:hint="eastAsia"/>
                <w:szCs w:val="21"/>
              </w:rPr>
              <w:t>；</w:t>
            </w:r>
            <w:r w:rsidR="00D06960">
              <w:rPr>
                <w:rFonts w:ascii="宋体" w:hAnsi="宋体"/>
                <w:szCs w:val="21"/>
              </w:rPr>
              <w:br/>
            </w:r>
          </w:p>
          <w:p w:rsidR="00D06960" w:rsidRDefault="00D06960" w:rsidP="00C71347">
            <w:pPr>
              <w:pStyle w:val="a3"/>
              <w:numPr>
                <w:ilvl w:val="0"/>
                <w:numId w:val="13"/>
              </w:numPr>
              <w:ind w:firstLineChars="0"/>
              <w:jc w:val="left"/>
              <w:rPr>
                <w:rFonts w:ascii="宋体" w:hAnsi="宋体"/>
                <w:szCs w:val="21"/>
              </w:rPr>
            </w:pPr>
            <w:r>
              <w:rPr>
                <w:rFonts w:ascii="宋体" w:hAnsi="宋体" w:hint="eastAsia"/>
                <w:szCs w:val="21"/>
              </w:rPr>
              <w:t>在第5点的基础上，结合案例讨论，使学生能够站在优势视角的角度</w:t>
            </w:r>
            <w:proofErr w:type="gramStart"/>
            <w:r>
              <w:rPr>
                <w:rFonts w:ascii="宋体" w:hAnsi="宋体" w:hint="eastAsia"/>
                <w:szCs w:val="21"/>
              </w:rPr>
              <w:t>归纳案</w:t>
            </w:r>
            <w:proofErr w:type="gramEnd"/>
            <w:r>
              <w:rPr>
                <w:rFonts w:ascii="宋体" w:hAnsi="宋体" w:hint="eastAsia"/>
                <w:szCs w:val="21"/>
              </w:rPr>
              <w:t>主本身所采取过的解决问题办法，并为之后课程</w:t>
            </w:r>
            <w:proofErr w:type="gramStart"/>
            <w:r>
              <w:rPr>
                <w:rFonts w:ascii="宋体" w:hAnsi="宋体" w:hint="eastAsia"/>
                <w:szCs w:val="21"/>
              </w:rPr>
              <w:t>分析案</w:t>
            </w:r>
            <w:proofErr w:type="gramEnd"/>
            <w:r>
              <w:rPr>
                <w:rFonts w:ascii="宋体" w:hAnsi="宋体" w:hint="eastAsia"/>
                <w:szCs w:val="21"/>
              </w:rPr>
              <w:t>主自身的长处做准备；</w:t>
            </w:r>
            <w:r>
              <w:rPr>
                <w:rFonts w:ascii="宋体" w:hAnsi="宋体" w:hint="eastAsia"/>
                <w:szCs w:val="21"/>
              </w:rPr>
              <w:br/>
            </w:r>
          </w:p>
          <w:p w:rsidR="00D06960" w:rsidRDefault="00D06960" w:rsidP="00D06960">
            <w:pPr>
              <w:pStyle w:val="a3"/>
              <w:numPr>
                <w:ilvl w:val="0"/>
                <w:numId w:val="13"/>
              </w:numPr>
              <w:ind w:firstLineChars="0"/>
              <w:jc w:val="left"/>
              <w:rPr>
                <w:rFonts w:ascii="宋体" w:hAnsi="宋体"/>
                <w:szCs w:val="21"/>
              </w:rPr>
            </w:pPr>
            <w:r>
              <w:rPr>
                <w:rFonts w:ascii="宋体" w:hAnsi="宋体" w:hint="eastAsia"/>
                <w:szCs w:val="21"/>
              </w:rPr>
              <w:t>在前面6点的基础上，结合案例讨论讲解如何发掘可能存在的遗漏问题，同时训练学生的发散性思维、探索隐藏在案主陈述中的关键信息。</w:t>
            </w:r>
            <w:r>
              <w:rPr>
                <w:rFonts w:ascii="宋体" w:hAnsi="宋体"/>
                <w:szCs w:val="21"/>
              </w:rPr>
              <w:br/>
            </w:r>
          </w:p>
          <w:p w:rsidR="00D06960" w:rsidRPr="00D06960" w:rsidRDefault="00D06960" w:rsidP="00D06960">
            <w:pPr>
              <w:jc w:val="left"/>
              <w:rPr>
                <w:rFonts w:ascii="宋体" w:hAnsi="宋体"/>
                <w:szCs w:val="21"/>
              </w:rPr>
            </w:pPr>
            <w:r>
              <w:rPr>
                <w:rFonts w:ascii="宋体" w:hint="eastAsia"/>
                <w:szCs w:val="21"/>
              </w:rPr>
              <w:t>课堂小结与作业布置：对案</w:t>
            </w:r>
            <w:proofErr w:type="gramStart"/>
            <w:r>
              <w:rPr>
                <w:rFonts w:ascii="宋体" w:hint="eastAsia"/>
                <w:szCs w:val="21"/>
              </w:rPr>
              <w:t>主需求</w:t>
            </w:r>
            <w:proofErr w:type="gramEnd"/>
            <w:r>
              <w:rPr>
                <w:rFonts w:ascii="宋体" w:hint="eastAsia"/>
                <w:szCs w:val="21"/>
              </w:rPr>
              <w:t>和问题界定的7点内容及相关技巧作一个简单小结，帮助学生整理本次课程所学知识。同时，以作业的形式鼓励学生在本课所学的基础上进一步</w:t>
            </w:r>
            <w:proofErr w:type="gramStart"/>
            <w:r>
              <w:rPr>
                <w:rFonts w:ascii="宋体" w:hint="eastAsia"/>
                <w:szCs w:val="21"/>
              </w:rPr>
              <w:t>分析案</w:t>
            </w:r>
            <w:proofErr w:type="gramEnd"/>
            <w:r>
              <w:rPr>
                <w:rFonts w:ascii="宋体" w:hint="eastAsia"/>
                <w:szCs w:val="21"/>
              </w:rPr>
              <w:t>主的个人和环境系统，也为下一次课程的内容作预习。</w:t>
            </w:r>
          </w:p>
        </w:tc>
      </w:tr>
      <w:tr w:rsidR="00235EF5" w:rsidTr="001B3B62">
        <w:trPr>
          <w:trHeight w:val="2965"/>
          <w:jc w:val="center"/>
        </w:trPr>
        <w:tc>
          <w:tcPr>
            <w:tcW w:w="8820" w:type="dxa"/>
            <w:gridSpan w:val="8"/>
            <w:tcBorders>
              <w:top w:val="single" w:sz="4" w:space="0" w:color="auto"/>
            </w:tcBorders>
            <w:vAlign w:val="center"/>
          </w:tcPr>
          <w:p w:rsidR="00235EF5" w:rsidRDefault="00235EF5" w:rsidP="00235EF5">
            <w:pPr>
              <w:rPr>
                <w:b/>
              </w:rPr>
            </w:pPr>
            <w:r>
              <w:rPr>
                <w:rFonts w:hint="eastAsia"/>
                <w:b/>
              </w:rPr>
              <w:lastRenderedPageBreak/>
              <w:t>●</w:t>
            </w:r>
            <w:r>
              <w:rPr>
                <w:b/>
              </w:rPr>
              <w:t xml:space="preserve"> </w:t>
            </w:r>
            <w:r>
              <w:t xml:space="preserve"> </w:t>
            </w:r>
            <w:r>
              <w:rPr>
                <w:rFonts w:hint="eastAsia"/>
                <w:b/>
              </w:rPr>
              <w:t>课堂小结</w:t>
            </w:r>
          </w:p>
          <w:p w:rsidR="00235EF5" w:rsidRDefault="00235EF5" w:rsidP="00235EF5">
            <w:pPr>
              <w:spacing w:line="240" w:lineRule="atLeast"/>
              <w:ind w:right="-147" w:firstLineChars="150" w:firstLine="315"/>
              <w:rPr>
                <w:rFonts w:ascii="宋体"/>
                <w:szCs w:val="21"/>
              </w:rPr>
            </w:pPr>
            <w:r>
              <w:rPr>
                <w:rFonts w:ascii="宋体" w:hAnsi="宋体"/>
                <w:szCs w:val="21"/>
              </w:rPr>
              <w:t>1</w:t>
            </w:r>
            <w:r>
              <w:rPr>
                <w:rFonts w:ascii="宋体" w:hAnsi="宋体" w:hint="eastAsia"/>
                <w:szCs w:val="21"/>
              </w:rPr>
              <w:t>、讲课小结</w:t>
            </w:r>
          </w:p>
          <w:p w:rsidR="00235EF5" w:rsidRPr="00235EF5" w:rsidRDefault="00DF4CCD" w:rsidP="001B3B62">
            <w:pPr>
              <w:ind w:right="-147" w:firstLineChars="150" w:firstLine="315"/>
              <w:rPr>
                <w:rFonts w:ascii="宋体"/>
                <w:szCs w:val="21"/>
              </w:rPr>
            </w:pPr>
            <w:r>
              <w:rPr>
                <w:rFonts w:ascii="宋体" w:hint="eastAsia"/>
                <w:szCs w:val="21"/>
              </w:rPr>
              <w:t>本次教学主要介绍</w:t>
            </w:r>
            <w:r w:rsidR="00D06960">
              <w:rPr>
                <w:rFonts w:ascii="宋体" w:hint="eastAsia"/>
                <w:szCs w:val="21"/>
              </w:rPr>
              <w:t>了案主的需求和问题界定的方法，</w:t>
            </w:r>
            <w:proofErr w:type="gramStart"/>
            <w:r w:rsidR="00D06960">
              <w:rPr>
                <w:rFonts w:ascii="宋体" w:hint="eastAsia"/>
                <w:szCs w:val="21"/>
              </w:rPr>
              <w:t>包括案</w:t>
            </w:r>
            <w:proofErr w:type="gramEnd"/>
            <w:r w:rsidR="00D06960">
              <w:rPr>
                <w:rFonts w:ascii="宋体" w:hint="eastAsia"/>
                <w:szCs w:val="21"/>
              </w:rPr>
              <w:t>主的最初需要和关注内容、案主自己对问题和</w:t>
            </w:r>
            <w:r w:rsidR="00D06960" w:rsidRPr="009965F4">
              <w:rPr>
                <w:rFonts w:ascii="宋体" w:hint="eastAsia"/>
                <w:szCs w:val="21"/>
              </w:rPr>
              <w:t>原因的看法</w:t>
            </w:r>
            <w:r w:rsidR="00D06960">
              <w:rPr>
                <w:rFonts w:ascii="宋体" w:hint="eastAsia"/>
                <w:szCs w:val="21"/>
              </w:rPr>
              <w:t>、问题行为发生的时间与</w:t>
            </w:r>
            <w:r w:rsidR="00D06960" w:rsidRPr="009965F4">
              <w:rPr>
                <w:rFonts w:ascii="宋体" w:hint="eastAsia"/>
                <w:szCs w:val="21"/>
              </w:rPr>
              <w:t>地点</w:t>
            </w:r>
            <w:r w:rsidR="00D06960">
              <w:rPr>
                <w:rFonts w:ascii="宋体" w:hint="eastAsia"/>
                <w:szCs w:val="21"/>
              </w:rPr>
              <w:t>、问题的频率以及</w:t>
            </w:r>
            <w:r w:rsidR="00D06960" w:rsidRPr="00C71347">
              <w:rPr>
                <w:rFonts w:ascii="宋体" w:hint="eastAsia"/>
                <w:szCs w:val="21"/>
              </w:rPr>
              <w:t>强度和持续时间</w:t>
            </w:r>
            <w:r w:rsidR="00D06960">
              <w:rPr>
                <w:rFonts w:ascii="宋体" w:hint="eastAsia"/>
                <w:szCs w:val="21"/>
              </w:rPr>
              <w:t>、问题产生的后果、</w:t>
            </w:r>
            <w:r w:rsidR="00D06960" w:rsidRPr="00D06960">
              <w:rPr>
                <w:rFonts w:ascii="宋体" w:hint="eastAsia"/>
                <w:szCs w:val="21"/>
              </w:rPr>
              <w:t>案主应对问题的方法</w:t>
            </w:r>
            <w:r w:rsidR="00D06960">
              <w:rPr>
                <w:rFonts w:ascii="宋体" w:hint="eastAsia"/>
                <w:szCs w:val="21"/>
              </w:rPr>
              <w:t>、</w:t>
            </w:r>
            <w:r w:rsidR="00D06960" w:rsidRPr="00D06960">
              <w:rPr>
                <w:rFonts w:ascii="宋体" w:hint="eastAsia"/>
                <w:szCs w:val="21"/>
              </w:rPr>
              <w:t>其他相关问题的存在</w:t>
            </w:r>
            <w:r w:rsidR="00D06960">
              <w:rPr>
                <w:rFonts w:ascii="宋体" w:hint="eastAsia"/>
                <w:szCs w:val="21"/>
              </w:rPr>
              <w:t>等七点的内容，并结合实际案例对具体问题进行了讲解和演练</w:t>
            </w:r>
            <w:r w:rsidR="00235EF5">
              <w:rPr>
                <w:rFonts w:ascii="宋体" w:hint="eastAsia"/>
                <w:szCs w:val="21"/>
              </w:rPr>
              <w:t>；</w:t>
            </w:r>
          </w:p>
          <w:p w:rsidR="008116DE" w:rsidRPr="00D06960" w:rsidRDefault="00235EF5" w:rsidP="00D06960">
            <w:pPr>
              <w:spacing w:line="240" w:lineRule="atLeast"/>
              <w:ind w:right="-147" w:firstLineChars="150" w:firstLine="315"/>
              <w:rPr>
                <w:rFonts w:ascii="宋体" w:hAnsi="宋体"/>
                <w:szCs w:val="21"/>
              </w:rPr>
            </w:pPr>
            <w:r>
              <w:rPr>
                <w:rFonts w:ascii="宋体" w:hAnsi="宋体"/>
                <w:szCs w:val="21"/>
              </w:rPr>
              <w:t>2</w:t>
            </w:r>
            <w:r w:rsidR="008C6365">
              <w:rPr>
                <w:rFonts w:ascii="宋体" w:hAnsi="宋体" w:hint="eastAsia"/>
                <w:szCs w:val="21"/>
              </w:rPr>
              <w:t>、回家作业</w:t>
            </w:r>
            <w:r w:rsidR="00D06960">
              <w:rPr>
                <w:rFonts w:ascii="宋体" w:hAnsi="宋体" w:hint="eastAsia"/>
                <w:szCs w:val="21"/>
              </w:rPr>
              <w:t>与课程预习</w:t>
            </w:r>
            <w:r w:rsidR="008C6365">
              <w:rPr>
                <w:rFonts w:ascii="宋体" w:hAnsi="宋体" w:hint="eastAsia"/>
                <w:szCs w:val="21"/>
              </w:rPr>
              <w:t>：</w:t>
            </w:r>
            <w:r w:rsidR="00D06960" w:rsidRPr="00D06960">
              <w:rPr>
                <w:rFonts w:ascii="宋体" w:hAnsi="宋体" w:hint="eastAsia"/>
                <w:szCs w:val="21"/>
              </w:rPr>
              <w:t>案主个人和环境系统分析</w:t>
            </w:r>
            <w:r w:rsidR="00D06960">
              <w:rPr>
                <w:rFonts w:ascii="宋体" w:hAnsi="宋体" w:hint="eastAsia"/>
                <w:szCs w:val="21"/>
              </w:rPr>
              <w:t>。</w:t>
            </w:r>
          </w:p>
        </w:tc>
      </w:tr>
      <w:tr w:rsidR="00235EF5" w:rsidTr="001B3B62">
        <w:trPr>
          <w:trHeight w:val="2033"/>
          <w:jc w:val="center"/>
        </w:trPr>
        <w:tc>
          <w:tcPr>
            <w:tcW w:w="1385" w:type="dxa"/>
            <w:tcBorders>
              <w:top w:val="single" w:sz="2" w:space="0" w:color="auto"/>
              <w:bottom w:val="single" w:sz="2" w:space="0" w:color="auto"/>
              <w:right w:val="single" w:sz="4" w:space="0" w:color="auto"/>
            </w:tcBorders>
            <w:vAlign w:val="center"/>
          </w:tcPr>
          <w:p w:rsidR="00235EF5" w:rsidRDefault="00235EF5" w:rsidP="00FD6E8A">
            <w:pPr>
              <w:jc w:val="center"/>
            </w:pPr>
            <w:r>
              <w:rPr>
                <w:rFonts w:hint="eastAsia"/>
              </w:rPr>
              <w:t>课后小结</w:t>
            </w:r>
          </w:p>
        </w:tc>
        <w:tc>
          <w:tcPr>
            <w:tcW w:w="7435" w:type="dxa"/>
            <w:gridSpan w:val="7"/>
            <w:tcBorders>
              <w:top w:val="single" w:sz="2" w:space="0" w:color="auto"/>
              <w:left w:val="single" w:sz="4" w:space="0" w:color="auto"/>
              <w:bottom w:val="single" w:sz="2" w:space="0" w:color="auto"/>
            </w:tcBorders>
            <w:vAlign w:val="bottom"/>
          </w:tcPr>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16" w:firstLine="2774"/>
              <w:rPr>
                <w:b/>
              </w:rPr>
            </w:pPr>
          </w:p>
        </w:tc>
      </w:tr>
    </w:tbl>
    <w:p w:rsidR="00F56204" w:rsidRDefault="00F56204" w:rsidP="00F56204"/>
    <w:p w:rsidR="00083BD5" w:rsidRDefault="00083BD5" w:rsidP="00F56204"/>
    <w:sectPr w:rsidR="00083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B4" w:rsidRDefault="00C42DB4" w:rsidP="00BA6861">
      <w:r>
        <w:separator/>
      </w:r>
    </w:p>
  </w:endnote>
  <w:endnote w:type="continuationSeparator" w:id="0">
    <w:p w:rsidR="00C42DB4" w:rsidRDefault="00C42DB4" w:rsidP="00BA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B4" w:rsidRDefault="00C42DB4" w:rsidP="00BA6861">
      <w:r>
        <w:separator/>
      </w:r>
    </w:p>
  </w:footnote>
  <w:footnote w:type="continuationSeparator" w:id="0">
    <w:p w:rsidR="00C42DB4" w:rsidRDefault="00C42DB4" w:rsidP="00BA6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302"/>
    <w:multiLevelType w:val="multilevel"/>
    <w:tmpl w:val="C3C02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72831"/>
    <w:multiLevelType w:val="hybridMultilevel"/>
    <w:tmpl w:val="BEAECB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16B"/>
    <w:multiLevelType w:val="hybridMultilevel"/>
    <w:tmpl w:val="074AF800"/>
    <w:lvl w:ilvl="0" w:tplc="C6B23248">
      <w:start w:val="1"/>
      <w:numFmt w:val="decimal"/>
      <w:lvlText w:val="%1."/>
      <w:lvlJc w:val="left"/>
      <w:pPr>
        <w:tabs>
          <w:tab w:val="num" w:pos="720"/>
        </w:tabs>
        <w:ind w:left="720" w:hanging="360"/>
      </w:pPr>
    </w:lvl>
    <w:lvl w:ilvl="1" w:tplc="7D245A78" w:tentative="1">
      <w:start w:val="1"/>
      <w:numFmt w:val="decimal"/>
      <w:lvlText w:val="%2."/>
      <w:lvlJc w:val="left"/>
      <w:pPr>
        <w:tabs>
          <w:tab w:val="num" w:pos="1440"/>
        </w:tabs>
        <w:ind w:left="1440" w:hanging="360"/>
      </w:pPr>
    </w:lvl>
    <w:lvl w:ilvl="2" w:tplc="072C6828" w:tentative="1">
      <w:start w:val="1"/>
      <w:numFmt w:val="decimal"/>
      <w:lvlText w:val="%3."/>
      <w:lvlJc w:val="left"/>
      <w:pPr>
        <w:tabs>
          <w:tab w:val="num" w:pos="2160"/>
        </w:tabs>
        <w:ind w:left="2160" w:hanging="360"/>
      </w:pPr>
    </w:lvl>
    <w:lvl w:ilvl="3" w:tplc="552AA96A" w:tentative="1">
      <w:start w:val="1"/>
      <w:numFmt w:val="decimal"/>
      <w:lvlText w:val="%4."/>
      <w:lvlJc w:val="left"/>
      <w:pPr>
        <w:tabs>
          <w:tab w:val="num" w:pos="2880"/>
        </w:tabs>
        <w:ind w:left="2880" w:hanging="360"/>
      </w:pPr>
    </w:lvl>
    <w:lvl w:ilvl="4" w:tplc="E9CE404E" w:tentative="1">
      <w:start w:val="1"/>
      <w:numFmt w:val="decimal"/>
      <w:lvlText w:val="%5."/>
      <w:lvlJc w:val="left"/>
      <w:pPr>
        <w:tabs>
          <w:tab w:val="num" w:pos="3600"/>
        </w:tabs>
        <w:ind w:left="3600" w:hanging="360"/>
      </w:pPr>
    </w:lvl>
    <w:lvl w:ilvl="5" w:tplc="4596FC94" w:tentative="1">
      <w:start w:val="1"/>
      <w:numFmt w:val="decimal"/>
      <w:lvlText w:val="%6."/>
      <w:lvlJc w:val="left"/>
      <w:pPr>
        <w:tabs>
          <w:tab w:val="num" w:pos="4320"/>
        </w:tabs>
        <w:ind w:left="4320" w:hanging="360"/>
      </w:pPr>
    </w:lvl>
    <w:lvl w:ilvl="6" w:tplc="625E3E46" w:tentative="1">
      <w:start w:val="1"/>
      <w:numFmt w:val="decimal"/>
      <w:lvlText w:val="%7."/>
      <w:lvlJc w:val="left"/>
      <w:pPr>
        <w:tabs>
          <w:tab w:val="num" w:pos="5040"/>
        </w:tabs>
        <w:ind w:left="5040" w:hanging="360"/>
      </w:pPr>
    </w:lvl>
    <w:lvl w:ilvl="7" w:tplc="82127E10" w:tentative="1">
      <w:start w:val="1"/>
      <w:numFmt w:val="decimal"/>
      <w:lvlText w:val="%8."/>
      <w:lvlJc w:val="left"/>
      <w:pPr>
        <w:tabs>
          <w:tab w:val="num" w:pos="5760"/>
        </w:tabs>
        <w:ind w:left="5760" w:hanging="360"/>
      </w:pPr>
    </w:lvl>
    <w:lvl w:ilvl="8" w:tplc="C6C4F622" w:tentative="1">
      <w:start w:val="1"/>
      <w:numFmt w:val="decimal"/>
      <w:lvlText w:val="%9."/>
      <w:lvlJc w:val="left"/>
      <w:pPr>
        <w:tabs>
          <w:tab w:val="num" w:pos="6480"/>
        </w:tabs>
        <w:ind w:left="6480" w:hanging="360"/>
      </w:pPr>
    </w:lvl>
  </w:abstractNum>
  <w:abstractNum w:abstractNumId="3">
    <w:nsid w:val="0DE00DE8"/>
    <w:multiLevelType w:val="hybridMultilevel"/>
    <w:tmpl w:val="5282BC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CA4045"/>
    <w:multiLevelType w:val="hybridMultilevel"/>
    <w:tmpl w:val="F4D426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6A1FFF"/>
    <w:multiLevelType w:val="hybridMultilevel"/>
    <w:tmpl w:val="850489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DB4FBC"/>
    <w:multiLevelType w:val="hybridMultilevel"/>
    <w:tmpl w:val="D4E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0F6662"/>
    <w:multiLevelType w:val="hybridMultilevel"/>
    <w:tmpl w:val="BEAECB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9C436A"/>
    <w:multiLevelType w:val="multilevel"/>
    <w:tmpl w:val="EDDA7B88"/>
    <w:lvl w:ilvl="0">
      <w:start w:val="1"/>
      <w:numFmt w:val="decimal"/>
      <w:lvlText w:val="%1."/>
      <w:lvlJc w:val="left"/>
      <w:pPr>
        <w:ind w:left="840" w:hanging="420"/>
      </w:pPr>
    </w:lvl>
    <w:lvl w:ilvl="1">
      <w:start w:val="3"/>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9">
    <w:nsid w:val="2EC575EC"/>
    <w:multiLevelType w:val="multilevel"/>
    <w:tmpl w:val="122C94F4"/>
    <w:lvl w:ilvl="0">
      <w:start w:val="1"/>
      <w:numFmt w:val="decimal"/>
      <w:lvlText w:val="%1."/>
      <w:lvlJc w:val="left"/>
      <w:pPr>
        <w:ind w:left="360" w:hanging="360"/>
      </w:pPr>
      <w:rPr>
        <w:rFonts w:ascii="宋体" w:eastAsia="宋体" w:hAnsi="宋体" w:cs="Times New Roman"/>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BFC78BA"/>
    <w:multiLevelType w:val="hybridMultilevel"/>
    <w:tmpl w:val="AE84A2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1D6D8B"/>
    <w:multiLevelType w:val="hybridMultilevel"/>
    <w:tmpl w:val="5BA098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5B7BD5"/>
    <w:multiLevelType w:val="hybridMultilevel"/>
    <w:tmpl w:val="C77EB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0"/>
  </w:num>
  <w:num w:numId="4">
    <w:abstractNumId w:val="9"/>
  </w:num>
  <w:num w:numId="5">
    <w:abstractNumId w:val="10"/>
  </w:num>
  <w:num w:numId="6">
    <w:abstractNumId w:val="2"/>
  </w:num>
  <w:num w:numId="7">
    <w:abstractNumId w:val="6"/>
  </w:num>
  <w:num w:numId="8">
    <w:abstractNumId w:val="11"/>
  </w:num>
  <w:num w:numId="9">
    <w:abstractNumId w:val="5"/>
  </w:num>
  <w:num w:numId="10">
    <w:abstractNumId w:val="4"/>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4"/>
    <w:rsid w:val="00001C38"/>
    <w:rsid w:val="00022538"/>
    <w:rsid w:val="0007518B"/>
    <w:rsid w:val="00083BD5"/>
    <w:rsid w:val="00086EB6"/>
    <w:rsid w:val="00187200"/>
    <w:rsid w:val="001B3B62"/>
    <w:rsid w:val="001F2E5E"/>
    <w:rsid w:val="00235EF5"/>
    <w:rsid w:val="0025693D"/>
    <w:rsid w:val="002716F4"/>
    <w:rsid w:val="002733D4"/>
    <w:rsid w:val="002B1FEF"/>
    <w:rsid w:val="002F1D39"/>
    <w:rsid w:val="00310A0C"/>
    <w:rsid w:val="003A372A"/>
    <w:rsid w:val="003A66A3"/>
    <w:rsid w:val="003C0E29"/>
    <w:rsid w:val="003F62C2"/>
    <w:rsid w:val="00462642"/>
    <w:rsid w:val="004772E0"/>
    <w:rsid w:val="004927A0"/>
    <w:rsid w:val="004E0D6E"/>
    <w:rsid w:val="005518B0"/>
    <w:rsid w:val="00553088"/>
    <w:rsid w:val="00565F7D"/>
    <w:rsid w:val="00580DF8"/>
    <w:rsid w:val="00626034"/>
    <w:rsid w:val="0064069D"/>
    <w:rsid w:val="006556D5"/>
    <w:rsid w:val="006559A5"/>
    <w:rsid w:val="006A549F"/>
    <w:rsid w:val="006C2FC7"/>
    <w:rsid w:val="007126DA"/>
    <w:rsid w:val="00726EF2"/>
    <w:rsid w:val="00752B26"/>
    <w:rsid w:val="007657B4"/>
    <w:rsid w:val="00791589"/>
    <w:rsid w:val="007E2B21"/>
    <w:rsid w:val="007E6516"/>
    <w:rsid w:val="00803D78"/>
    <w:rsid w:val="008116DE"/>
    <w:rsid w:val="00820518"/>
    <w:rsid w:val="00836D47"/>
    <w:rsid w:val="00894AA2"/>
    <w:rsid w:val="008C6365"/>
    <w:rsid w:val="008D2FE4"/>
    <w:rsid w:val="009965F4"/>
    <w:rsid w:val="009C26F0"/>
    <w:rsid w:val="00A15ED4"/>
    <w:rsid w:val="00AB13F2"/>
    <w:rsid w:val="00AB7861"/>
    <w:rsid w:val="00AD4F85"/>
    <w:rsid w:val="00AF4D32"/>
    <w:rsid w:val="00B00CC1"/>
    <w:rsid w:val="00B3244E"/>
    <w:rsid w:val="00B34BDF"/>
    <w:rsid w:val="00B60BD2"/>
    <w:rsid w:val="00BA6861"/>
    <w:rsid w:val="00BB46EE"/>
    <w:rsid w:val="00BC6C05"/>
    <w:rsid w:val="00BD530F"/>
    <w:rsid w:val="00C24736"/>
    <w:rsid w:val="00C42DB4"/>
    <w:rsid w:val="00C71347"/>
    <w:rsid w:val="00CA02C7"/>
    <w:rsid w:val="00CA7B64"/>
    <w:rsid w:val="00CB0A11"/>
    <w:rsid w:val="00CC011A"/>
    <w:rsid w:val="00D06960"/>
    <w:rsid w:val="00DA21DC"/>
    <w:rsid w:val="00DA2429"/>
    <w:rsid w:val="00DE1178"/>
    <w:rsid w:val="00DE64DA"/>
    <w:rsid w:val="00DF4CCD"/>
    <w:rsid w:val="00EB75AC"/>
    <w:rsid w:val="00F1527C"/>
    <w:rsid w:val="00F155BE"/>
    <w:rsid w:val="00F3093F"/>
    <w:rsid w:val="00F352A1"/>
    <w:rsid w:val="00F44FE4"/>
    <w:rsid w:val="00F53ECB"/>
    <w:rsid w:val="00F55D57"/>
    <w:rsid w:val="00F56204"/>
    <w:rsid w:val="00F724F2"/>
    <w:rsid w:val="00F97841"/>
    <w:rsid w:val="00FA2397"/>
    <w:rsid w:val="00FA452C"/>
    <w:rsid w:val="00FA6AB5"/>
    <w:rsid w:val="00FD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F5"/>
    <w:pPr>
      <w:ind w:firstLineChars="200" w:firstLine="420"/>
    </w:pPr>
  </w:style>
  <w:style w:type="paragraph" w:styleId="a4">
    <w:name w:val="header"/>
    <w:basedOn w:val="a"/>
    <w:link w:val="Char"/>
    <w:uiPriority w:val="99"/>
    <w:unhideWhenUsed/>
    <w:rsid w:val="00BA6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6861"/>
    <w:rPr>
      <w:rFonts w:ascii="Times New Roman" w:eastAsia="宋体" w:hAnsi="Times New Roman" w:cs="Times New Roman"/>
      <w:sz w:val="18"/>
      <w:szCs w:val="18"/>
    </w:rPr>
  </w:style>
  <w:style w:type="paragraph" w:styleId="a5">
    <w:name w:val="footer"/>
    <w:basedOn w:val="a"/>
    <w:link w:val="Char0"/>
    <w:uiPriority w:val="99"/>
    <w:unhideWhenUsed/>
    <w:rsid w:val="00BA6861"/>
    <w:pPr>
      <w:tabs>
        <w:tab w:val="center" w:pos="4153"/>
        <w:tab w:val="right" w:pos="8306"/>
      </w:tabs>
      <w:snapToGrid w:val="0"/>
      <w:jc w:val="left"/>
    </w:pPr>
    <w:rPr>
      <w:sz w:val="18"/>
      <w:szCs w:val="18"/>
    </w:rPr>
  </w:style>
  <w:style w:type="character" w:customStyle="1" w:styleId="Char0">
    <w:name w:val="页脚 Char"/>
    <w:basedOn w:val="a0"/>
    <w:link w:val="a5"/>
    <w:uiPriority w:val="99"/>
    <w:rsid w:val="00BA6861"/>
    <w:rPr>
      <w:rFonts w:ascii="Times New Roman" w:eastAsia="宋体" w:hAnsi="Times New Roman" w:cs="Times New Roman"/>
      <w:sz w:val="18"/>
      <w:szCs w:val="18"/>
    </w:rPr>
  </w:style>
  <w:style w:type="paragraph" w:styleId="a6">
    <w:name w:val="Normal (Web)"/>
    <w:basedOn w:val="a"/>
    <w:uiPriority w:val="99"/>
    <w:semiHidden/>
    <w:unhideWhenUsed/>
    <w:rsid w:val="004927A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F5"/>
    <w:pPr>
      <w:ind w:firstLineChars="200" w:firstLine="420"/>
    </w:pPr>
  </w:style>
  <w:style w:type="paragraph" w:styleId="a4">
    <w:name w:val="header"/>
    <w:basedOn w:val="a"/>
    <w:link w:val="Char"/>
    <w:uiPriority w:val="99"/>
    <w:unhideWhenUsed/>
    <w:rsid w:val="00BA6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6861"/>
    <w:rPr>
      <w:rFonts w:ascii="Times New Roman" w:eastAsia="宋体" w:hAnsi="Times New Roman" w:cs="Times New Roman"/>
      <w:sz w:val="18"/>
      <w:szCs w:val="18"/>
    </w:rPr>
  </w:style>
  <w:style w:type="paragraph" w:styleId="a5">
    <w:name w:val="footer"/>
    <w:basedOn w:val="a"/>
    <w:link w:val="Char0"/>
    <w:uiPriority w:val="99"/>
    <w:unhideWhenUsed/>
    <w:rsid w:val="00BA6861"/>
    <w:pPr>
      <w:tabs>
        <w:tab w:val="center" w:pos="4153"/>
        <w:tab w:val="right" w:pos="8306"/>
      </w:tabs>
      <w:snapToGrid w:val="0"/>
      <w:jc w:val="left"/>
    </w:pPr>
    <w:rPr>
      <w:sz w:val="18"/>
      <w:szCs w:val="18"/>
    </w:rPr>
  </w:style>
  <w:style w:type="character" w:customStyle="1" w:styleId="Char0">
    <w:name w:val="页脚 Char"/>
    <w:basedOn w:val="a0"/>
    <w:link w:val="a5"/>
    <w:uiPriority w:val="99"/>
    <w:rsid w:val="00BA6861"/>
    <w:rPr>
      <w:rFonts w:ascii="Times New Roman" w:eastAsia="宋体" w:hAnsi="Times New Roman" w:cs="Times New Roman"/>
      <w:sz w:val="18"/>
      <w:szCs w:val="18"/>
    </w:rPr>
  </w:style>
  <w:style w:type="paragraph" w:styleId="a6">
    <w:name w:val="Normal (Web)"/>
    <w:basedOn w:val="a"/>
    <w:uiPriority w:val="99"/>
    <w:semiHidden/>
    <w:unhideWhenUsed/>
    <w:rsid w:val="004927A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2329">
      <w:bodyDiv w:val="1"/>
      <w:marLeft w:val="0"/>
      <w:marRight w:val="0"/>
      <w:marTop w:val="0"/>
      <w:marBottom w:val="0"/>
      <w:divBdr>
        <w:top w:val="none" w:sz="0" w:space="0" w:color="auto"/>
        <w:left w:val="none" w:sz="0" w:space="0" w:color="auto"/>
        <w:bottom w:val="none" w:sz="0" w:space="0" w:color="auto"/>
        <w:right w:val="none" w:sz="0" w:space="0" w:color="auto"/>
      </w:divBdr>
    </w:div>
    <w:div w:id="573320241">
      <w:bodyDiv w:val="1"/>
      <w:marLeft w:val="0"/>
      <w:marRight w:val="0"/>
      <w:marTop w:val="0"/>
      <w:marBottom w:val="0"/>
      <w:divBdr>
        <w:top w:val="none" w:sz="0" w:space="0" w:color="auto"/>
        <w:left w:val="none" w:sz="0" w:space="0" w:color="auto"/>
        <w:bottom w:val="none" w:sz="0" w:space="0" w:color="auto"/>
        <w:right w:val="none" w:sz="0" w:space="0" w:color="auto"/>
      </w:divBdr>
      <w:divsChild>
        <w:div w:id="1298100536">
          <w:marLeft w:val="720"/>
          <w:marRight w:val="0"/>
          <w:marTop w:val="0"/>
          <w:marBottom w:val="0"/>
          <w:divBdr>
            <w:top w:val="none" w:sz="0" w:space="0" w:color="auto"/>
            <w:left w:val="none" w:sz="0" w:space="0" w:color="auto"/>
            <w:bottom w:val="none" w:sz="0" w:space="0" w:color="auto"/>
            <w:right w:val="none" w:sz="0" w:space="0" w:color="auto"/>
          </w:divBdr>
        </w:div>
      </w:divsChild>
    </w:div>
    <w:div w:id="1173691961">
      <w:bodyDiv w:val="1"/>
      <w:marLeft w:val="0"/>
      <w:marRight w:val="0"/>
      <w:marTop w:val="0"/>
      <w:marBottom w:val="0"/>
      <w:divBdr>
        <w:top w:val="none" w:sz="0" w:space="0" w:color="auto"/>
        <w:left w:val="none" w:sz="0" w:space="0" w:color="auto"/>
        <w:bottom w:val="none" w:sz="0" w:space="0" w:color="auto"/>
        <w:right w:val="none" w:sz="0" w:space="0" w:color="auto"/>
      </w:divBdr>
      <w:divsChild>
        <w:div w:id="101651359">
          <w:marLeft w:val="720"/>
          <w:marRight w:val="0"/>
          <w:marTop w:val="115"/>
          <w:marBottom w:val="0"/>
          <w:divBdr>
            <w:top w:val="none" w:sz="0" w:space="0" w:color="auto"/>
            <w:left w:val="none" w:sz="0" w:space="0" w:color="auto"/>
            <w:bottom w:val="none" w:sz="0" w:space="0" w:color="auto"/>
            <w:right w:val="none" w:sz="0" w:space="0" w:color="auto"/>
          </w:divBdr>
        </w:div>
      </w:divsChild>
    </w:div>
    <w:div w:id="1260673000">
      <w:bodyDiv w:val="1"/>
      <w:marLeft w:val="0"/>
      <w:marRight w:val="0"/>
      <w:marTop w:val="0"/>
      <w:marBottom w:val="0"/>
      <w:divBdr>
        <w:top w:val="none" w:sz="0" w:space="0" w:color="auto"/>
        <w:left w:val="none" w:sz="0" w:space="0" w:color="auto"/>
        <w:bottom w:val="none" w:sz="0" w:space="0" w:color="auto"/>
        <w:right w:val="none" w:sz="0" w:space="0" w:color="auto"/>
      </w:divBdr>
      <w:divsChild>
        <w:div w:id="1815021712">
          <w:marLeft w:val="720"/>
          <w:marRight w:val="0"/>
          <w:marTop w:val="96"/>
          <w:marBottom w:val="0"/>
          <w:divBdr>
            <w:top w:val="none" w:sz="0" w:space="0" w:color="auto"/>
            <w:left w:val="none" w:sz="0" w:space="0" w:color="auto"/>
            <w:bottom w:val="none" w:sz="0" w:space="0" w:color="auto"/>
            <w:right w:val="none" w:sz="0" w:space="0" w:color="auto"/>
          </w:divBdr>
        </w:div>
        <w:div w:id="892425810">
          <w:marLeft w:val="720"/>
          <w:marRight w:val="0"/>
          <w:marTop w:val="96"/>
          <w:marBottom w:val="0"/>
          <w:divBdr>
            <w:top w:val="none" w:sz="0" w:space="0" w:color="auto"/>
            <w:left w:val="none" w:sz="0" w:space="0" w:color="auto"/>
            <w:bottom w:val="none" w:sz="0" w:space="0" w:color="auto"/>
            <w:right w:val="none" w:sz="0" w:space="0" w:color="auto"/>
          </w:divBdr>
        </w:div>
        <w:div w:id="1202282901">
          <w:marLeft w:val="720"/>
          <w:marRight w:val="0"/>
          <w:marTop w:val="96"/>
          <w:marBottom w:val="0"/>
          <w:divBdr>
            <w:top w:val="none" w:sz="0" w:space="0" w:color="auto"/>
            <w:left w:val="none" w:sz="0" w:space="0" w:color="auto"/>
            <w:bottom w:val="none" w:sz="0" w:space="0" w:color="auto"/>
            <w:right w:val="none" w:sz="0" w:space="0" w:color="auto"/>
          </w:divBdr>
        </w:div>
        <w:div w:id="627929808">
          <w:marLeft w:val="720"/>
          <w:marRight w:val="0"/>
          <w:marTop w:val="96"/>
          <w:marBottom w:val="0"/>
          <w:divBdr>
            <w:top w:val="none" w:sz="0" w:space="0" w:color="auto"/>
            <w:left w:val="none" w:sz="0" w:space="0" w:color="auto"/>
            <w:bottom w:val="none" w:sz="0" w:space="0" w:color="auto"/>
            <w:right w:val="none" w:sz="0" w:space="0" w:color="auto"/>
          </w:divBdr>
        </w:div>
      </w:divsChild>
    </w:div>
    <w:div w:id="1480463896">
      <w:bodyDiv w:val="1"/>
      <w:marLeft w:val="0"/>
      <w:marRight w:val="0"/>
      <w:marTop w:val="0"/>
      <w:marBottom w:val="0"/>
      <w:divBdr>
        <w:top w:val="none" w:sz="0" w:space="0" w:color="auto"/>
        <w:left w:val="none" w:sz="0" w:space="0" w:color="auto"/>
        <w:bottom w:val="none" w:sz="0" w:space="0" w:color="auto"/>
        <w:right w:val="none" w:sz="0" w:space="0" w:color="auto"/>
      </w:divBdr>
      <w:divsChild>
        <w:div w:id="813061205">
          <w:marLeft w:val="720"/>
          <w:marRight w:val="0"/>
          <w:marTop w:val="0"/>
          <w:marBottom w:val="0"/>
          <w:divBdr>
            <w:top w:val="none" w:sz="0" w:space="0" w:color="auto"/>
            <w:left w:val="none" w:sz="0" w:space="0" w:color="auto"/>
            <w:bottom w:val="none" w:sz="0" w:space="0" w:color="auto"/>
            <w:right w:val="none" w:sz="0" w:space="0" w:color="auto"/>
          </w:divBdr>
        </w:div>
      </w:divsChild>
    </w:div>
    <w:div w:id="1489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E169-A5E4-4BC4-804B-368A8977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244</Words>
  <Characters>1397</Characters>
  <Application>Microsoft Office Word</Application>
  <DocSecurity>0</DocSecurity>
  <Lines>11</Lines>
  <Paragraphs>3</Paragraphs>
  <ScaleCrop>false</ScaleCrop>
  <Company>Lenovo</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Crystal Chin</dc:creator>
  <cp:lastModifiedBy>Windows 用户</cp:lastModifiedBy>
  <cp:revision>11</cp:revision>
  <cp:lastPrinted>2018-04-17T04:33:00Z</cp:lastPrinted>
  <dcterms:created xsi:type="dcterms:W3CDTF">2018-05-05T09:06:00Z</dcterms:created>
  <dcterms:modified xsi:type="dcterms:W3CDTF">2018-05-06T19:52:00Z</dcterms:modified>
</cp:coreProperties>
</file>