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04" w:rsidRPr="003F05E2" w:rsidRDefault="00F56204" w:rsidP="00F56204">
      <w:pPr>
        <w:spacing w:line="360" w:lineRule="atLeast"/>
        <w:jc w:val="center"/>
        <w:rPr>
          <w:rFonts w:eastAsia="黑体"/>
          <w:b/>
          <w:spacing w:val="160"/>
          <w:sz w:val="44"/>
          <w:szCs w:val="44"/>
        </w:rPr>
      </w:pPr>
      <w:r>
        <w:rPr>
          <w:rFonts w:eastAsia="黑体" w:hint="eastAsia"/>
          <w:b/>
          <w:spacing w:val="160"/>
          <w:sz w:val="44"/>
          <w:szCs w:val="44"/>
        </w:rPr>
        <w:t>教师授课教</w:t>
      </w:r>
      <w:r w:rsidRPr="003F05E2">
        <w:rPr>
          <w:rFonts w:eastAsia="黑体" w:hint="eastAsia"/>
          <w:b/>
          <w:spacing w:val="160"/>
          <w:sz w:val="44"/>
          <w:szCs w:val="44"/>
        </w:rPr>
        <w:t>案</w:t>
      </w:r>
    </w:p>
    <w:tbl>
      <w:tblPr>
        <w:tblW w:w="8820" w:type="dxa"/>
        <w:jc w:val="center"/>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5"/>
        <w:gridCol w:w="1680"/>
        <w:gridCol w:w="1345"/>
        <w:gridCol w:w="614"/>
        <w:gridCol w:w="736"/>
        <w:gridCol w:w="1136"/>
        <w:gridCol w:w="664"/>
        <w:gridCol w:w="1260"/>
      </w:tblGrid>
      <w:tr w:rsidR="00F56204" w:rsidTr="00FD6E8A">
        <w:trPr>
          <w:trHeight w:val="456"/>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授课日期</w:t>
            </w:r>
          </w:p>
        </w:tc>
        <w:tc>
          <w:tcPr>
            <w:tcW w:w="1680" w:type="dxa"/>
            <w:tcBorders>
              <w:top w:val="single" w:sz="4" w:space="0" w:color="auto"/>
              <w:left w:val="single" w:sz="4" w:space="0" w:color="auto"/>
              <w:bottom w:val="single" w:sz="4" w:space="0" w:color="auto"/>
              <w:right w:val="single" w:sz="4" w:space="0" w:color="auto"/>
            </w:tcBorders>
            <w:vAlign w:val="center"/>
          </w:tcPr>
          <w:p w:rsidR="00F56204" w:rsidRPr="0076448C" w:rsidRDefault="00F56204" w:rsidP="00FD6E8A">
            <w:pPr>
              <w:jc w:val="center"/>
            </w:pPr>
          </w:p>
        </w:tc>
        <w:tc>
          <w:tcPr>
            <w:tcW w:w="1959"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F56204" w:rsidRDefault="00F56204" w:rsidP="00FD6E8A">
            <w:pPr>
              <w:jc w:val="center"/>
            </w:pPr>
          </w:p>
        </w:tc>
        <w:tc>
          <w:tcPr>
            <w:tcW w:w="1924" w:type="dxa"/>
            <w:gridSpan w:val="2"/>
            <w:tcBorders>
              <w:top w:val="single" w:sz="4" w:space="0" w:color="auto"/>
              <w:left w:val="single" w:sz="4" w:space="0" w:color="auto"/>
              <w:bottom w:val="single" w:sz="4" w:space="0" w:color="auto"/>
            </w:tcBorders>
            <w:vAlign w:val="center"/>
          </w:tcPr>
          <w:p w:rsidR="00F56204" w:rsidRDefault="00F56204" w:rsidP="00FD6E8A">
            <w:pPr>
              <w:jc w:val="center"/>
            </w:pPr>
          </w:p>
        </w:tc>
      </w:tr>
      <w:tr w:rsidR="00F56204" w:rsidTr="00FD6E8A">
        <w:trPr>
          <w:trHeight w:val="465"/>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授课课题</w:t>
            </w:r>
          </w:p>
        </w:tc>
        <w:tc>
          <w:tcPr>
            <w:tcW w:w="4375" w:type="dxa"/>
            <w:gridSpan w:val="4"/>
            <w:tcBorders>
              <w:top w:val="single" w:sz="4" w:space="0" w:color="auto"/>
              <w:left w:val="single" w:sz="4" w:space="0" w:color="auto"/>
              <w:bottom w:val="single" w:sz="4" w:space="0" w:color="auto"/>
              <w:right w:val="single" w:sz="4" w:space="0" w:color="auto"/>
            </w:tcBorders>
            <w:vAlign w:val="center"/>
          </w:tcPr>
          <w:p w:rsidR="003A372A" w:rsidRDefault="00F56204" w:rsidP="0076448C">
            <w:pPr>
              <w:adjustRightInd w:val="0"/>
              <w:snapToGrid w:val="0"/>
              <w:spacing w:line="330" w:lineRule="exact"/>
              <w:ind w:firstLineChars="49" w:firstLine="103"/>
              <w:jc w:val="center"/>
              <w:rPr>
                <w:rFonts w:ascii="宋体" w:hAnsi="宋体"/>
                <w:szCs w:val="21"/>
              </w:rPr>
            </w:pPr>
            <w:r w:rsidRPr="00500DB8">
              <w:rPr>
                <w:rFonts w:ascii="宋体" w:hAnsi="宋体" w:cs="宋体" w:hint="eastAsia"/>
                <w:bCs/>
                <w:color w:val="000000"/>
                <w:kern w:val="0"/>
                <w:szCs w:val="18"/>
              </w:rPr>
              <w:t>第</w:t>
            </w:r>
            <w:r w:rsidR="0076448C">
              <w:rPr>
                <w:rFonts w:ascii="宋体" w:hAnsi="宋体" w:cs="宋体" w:hint="eastAsia"/>
                <w:bCs/>
                <w:color w:val="000000"/>
                <w:kern w:val="0"/>
                <w:szCs w:val="18"/>
              </w:rPr>
              <w:t>1</w:t>
            </w:r>
            <w:r>
              <w:rPr>
                <w:rFonts w:ascii="宋体" w:hAnsi="宋体" w:cs="宋体" w:hint="eastAsia"/>
                <w:bCs/>
                <w:color w:val="000000"/>
                <w:kern w:val="0"/>
                <w:szCs w:val="18"/>
              </w:rPr>
              <w:t>章</w:t>
            </w:r>
            <w:r w:rsidRPr="00500DB8">
              <w:rPr>
                <w:rFonts w:ascii="宋体" w:hAnsi="宋体" w:cs="宋体" w:hint="eastAsia"/>
                <w:bCs/>
                <w:color w:val="000000"/>
                <w:kern w:val="0"/>
                <w:szCs w:val="18"/>
              </w:rPr>
              <w:t xml:space="preserve"> </w:t>
            </w:r>
            <w:r w:rsidR="0076448C">
              <w:rPr>
                <w:rFonts w:ascii="宋体" w:hAnsi="宋体" w:hint="eastAsia"/>
                <w:szCs w:val="21"/>
              </w:rPr>
              <w:t>社会工作</w:t>
            </w:r>
            <w:r w:rsidR="006B0B12">
              <w:rPr>
                <w:rFonts w:ascii="宋体" w:hAnsi="宋体" w:hint="eastAsia"/>
                <w:szCs w:val="21"/>
              </w:rPr>
              <w:t>的</w:t>
            </w:r>
            <w:r w:rsidR="0076448C">
              <w:rPr>
                <w:rFonts w:ascii="宋体" w:hAnsi="宋体" w:hint="eastAsia"/>
                <w:szCs w:val="21"/>
              </w:rPr>
              <w:t>基本脉络</w:t>
            </w:r>
          </w:p>
          <w:p w:rsidR="00F56204" w:rsidRPr="00500DB8" w:rsidRDefault="0076448C" w:rsidP="0076448C">
            <w:pPr>
              <w:adjustRightInd w:val="0"/>
              <w:snapToGrid w:val="0"/>
              <w:spacing w:line="330" w:lineRule="exact"/>
              <w:ind w:firstLineChars="49" w:firstLine="103"/>
              <w:jc w:val="center"/>
              <w:rPr>
                <w:rFonts w:ascii="宋体" w:hAnsi="宋体"/>
              </w:rPr>
            </w:pPr>
            <w:r>
              <w:rPr>
                <w:rFonts w:ascii="宋体" w:hAnsi="宋体" w:hint="eastAsia"/>
                <w:szCs w:val="21"/>
              </w:rPr>
              <w:t>社会工作的</w:t>
            </w:r>
            <w:r w:rsidR="0070212E">
              <w:rPr>
                <w:rFonts w:ascii="宋体" w:hAnsi="宋体" w:hint="eastAsia"/>
                <w:szCs w:val="21"/>
              </w:rPr>
              <w:t>专业架构</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授课时数</w:t>
            </w:r>
          </w:p>
        </w:tc>
        <w:tc>
          <w:tcPr>
            <w:tcW w:w="1260" w:type="dxa"/>
            <w:tcBorders>
              <w:top w:val="single" w:sz="4" w:space="0" w:color="auto"/>
              <w:left w:val="single" w:sz="4" w:space="0" w:color="auto"/>
              <w:bottom w:val="single" w:sz="4" w:space="0" w:color="auto"/>
            </w:tcBorders>
            <w:vAlign w:val="center"/>
          </w:tcPr>
          <w:p w:rsidR="00F56204" w:rsidRDefault="0076448C" w:rsidP="00FD6E8A">
            <w:pPr>
              <w:jc w:val="center"/>
            </w:pPr>
            <w:r>
              <w:rPr>
                <w:rFonts w:hint="eastAsia"/>
              </w:rPr>
              <w:t>1</w:t>
            </w:r>
          </w:p>
        </w:tc>
      </w:tr>
      <w:tr w:rsidR="00F56204" w:rsidRPr="003A372A" w:rsidTr="00FD6E8A">
        <w:trPr>
          <w:trHeight w:val="928"/>
          <w:jc w:val="center"/>
        </w:trPr>
        <w:tc>
          <w:tcPr>
            <w:tcW w:w="1385" w:type="dxa"/>
            <w:tcBorders>
              <w:top w:val="single" w:sz="4" w:space="0" w:color="auto"/>
              <w:bottom w:val="single" w:sz="4" w:space="0" w:color="auto"/>
              <w:right w:val="single" w:sz="4" w:space="0" w:color="auto"/>
            </w:tcBorders>
            <w:vAlign w:val="center"/>
          </w:tcPr>
          <w:p w:rsidR="00F56204" w:rsidRPr="00A37092" w:rsidRDefault="00F56204" w:rsidP="00FD6E8A">
            <w:pPr>
              <w:jc w:val="center"/>
              <w:rPr>
                <w:b/>
                <w:sz w:val="24"/>
              </w:rPr>
            </w:pPr>
            <w:r w:rsidRPr="00A37092">
              <w:rPr>
                <w:rFonts w:hint="eastAsia"/>
                <w:b/>
                <w:sz w:val="24"/>
              </w:rPr>
              <w:t>教学目标</w:t>
            </w:r>
          </w:p>
        </w:tc>
        <w:tc>
          <w:tcPr>
            <w:tcW w:w="7435" w:type="dxa"/>
            <w:gridSpan w:val="7"/>
            <w:tcBorders>
              <w:top w:val="single" w:sz="4" w:space="0" w:color="auto"/>
              <w:left w:val="single" w:sz="4" w:space="0" w:color="auto"/>
              <w:bottom w:val="single" w:sz="4" w:space="0" w:color="auto"/>
            </w:tcBorders>
            <w:vAlign w:val="center"/>
          </w:tcPr>
          <w:p w:rsidR="003A372A" w:rsidRDefault="00F56204" w:rsidP="003A372A">
            <w:pPr>
              <w:widowControl/>
              <w:rPr>
                <w:rFonts w:ascii="宋体" w:hAnsi="宋体"/>
                <w:szCs w:val="21"/>
              </w:rPr>
            </w:pPr>
            <w:r>
              <w:rPr>
                <w:rFonts w:ascii="宋体" w:hAnsi="宋体" w:hint="eastAsia"/>
                <w:szCs w:val="21"/>
              </w:rPr>
              <w:t>本章</w:t>
            </w:r>
            <w:r w:rsidR="003A372A">
              <w:rPr>
                <w:rFonts w:ascii="宋体" w:hAnsi="宋体" w:hint="eastAsia"/>
                <w:szCs w:val="21"/>
              </w:rPr>
              <w:t>的教学目标</w:t>
            </w:r>
            <w:r w:rsidR="0076448C" w:rsidRPr="0076448C">
              <w:rPr>
                <w:rFonts w:ascii="宋体" w:hAnsi="宋体" w:hint="eastAsia"/>
                <w:szCs w:val="21"/>
              </w:rPr>
              <w:t>理解社会工作的基本概念、内容和服务对象，掌握社会工作专业的架构组成，了解社会工作者应有的基本素质和专业内容以及专业的发展史。</w:t>
            </w:r>
            <w:proofErr w:type="gramStart"/>
            <w:r w:rsidR="0076448C" w:rsidRPr="0076448C">
              <w:rPr>
                <w:rFonts w:ascii="宋体" w:hAnsi="宋体" w:hint="eastAsia"/>
                <w:szCs w:val="21"/>
              </w:rPr>
              <w:t>大致对</w:t>
            </w:r>
            <w:proofErr w:type="gramEnd"/>
            <w:r w:rsidR="0076448C" w:rsidRPr="0076448C">
              <w:rPr>
                <w:rFonts w:ascii="宋体" w:hAnsi="宋体" w:hint="eastAsia"/>
                <w:szCs w:val="21"/>
              </w:rPr>
              <w:t>社会工作整个专业体系有一个清楚的认识。</w:t>
            </w:r>
          </w:p>
          <w:p w:rsidR="00BF15CB" w:rsidRPr="00BF15CB" w:rsidRDefault="00BF15CB" w:rsidP="00D150A5">
            <w:pPr>
              <w:widowControl/>
              <w:rPr>
                <w:rFonts w:ascii="宋体" w:hAnsi="宋体"/>
                <w:szCs w:val="21"/>
              </w:rPr>
            </w:pPr>
            <w:r>
              <w:rPr>
                <w:rFonts w:ascii="宋体" w:hAnsi="宋体" w:hint="eastAsia"/>
                <w:szCs w:val="21"/>
              </w:rPr>
              <w:t>本节</w:t>
            </w:r>
            <w:r w:rsidR="003A372A">
              <w:rPr>
                <w:rFonts w:ascii="宋体" w:hAnsi="宋体" w:hint="eastAsia"/>
                <w:szCs w:val="21"/>
              </w:rPr>
              <w:t>课程的</w:t>
            </w:r>
            <w:r w:rsidR="005B7A02">
              <w:rPr>
                <w:rFonts w:ascii="宋体" w:hAnsi="宋体" w:hint="eastAsia"/>
                <w:szCs w:val="21"/>
              </w:rPr>
              <w:t>认知</w:t>
            </w:r>
            <w:r w:rsidR="003A372A">
              <w:rPr>
                <w:rFonts w:ascii="宋体" w:hAnsi="宋体" w:hint="eastAsia"/>
                <w:szCs w:val="21"/>
              </w:rPr>
              <w:t>教学目标</w:t>
            </w:r>
            <w:r>
              <w:rPr>
                <w:rFonts w:ascii="宋体" w:hAnsi="宋体" w:hint="eastAsia"/>
                <w:szCs w:val="21"/>
              </w:rPr>
              <w:t>为</w:t>
            </w:r>
            <w:r w:rsidR="00D150A5">
              <w:rPr>
                <w:rFonts w:ascii="宋体" w:hAnsi="宋体" w:hint="eastAsia"/>
                <w:szCs w:val="21"/>
              </w:rPr>
              <w:t>掌握社会工作的专业架构组成，包括对知识系统、工作方法、实务领域</w:t>
            </w:r>
            <w:r w:rsidR="005B7A02">
              <w:rPr>
                <w:rFonts w:ascii="宋体" w:hAnsi="宋体" w:hint="eastAsia"/>
                <w:szCs w:val="21"/>
              </w:rPr>
              <w:t>和工作流程都能有一个全面的认识。同时，通过对专业架构的基本掌握；能力教学目标为能够识别社会工作专业助人活动和一般助人活动之间的差异；</w:t>
            </w:r>
            <w:r w:rsidR="001F7600">
              <w:rPr>
                <w:rFonts w:ascii="宋体" w:hAnsi="宋体" w:hint="eastAsia"/>
                <w:szCs w:val="21"/>
              </w:rPr>
              <w:t>情操与价值的目标为</w:t>
            </w:r>
            <w:r w:rsidR="00D150A5">
              <w:rPr>
                <w:rFonts w:ascii="宋体" w:hAnsi="宋体" w:hint="eastAsia"/>
                <w:szCs w:val="21"/>
              </w:rPr>
              <w:t>进一步强化专业助人理念的建立。</w:t>
            </w:r>
          </w:p>
        </w:tc>
      </w:tr>
      <w:tr w:rsidR="00235EF5" w:rsidTr="00FD6E8A">
        <w:trPr>
          <w:trHeight w:val="614"/>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教学重点</w:t>
            </w:r>
          </w:p>
        </w:tc>
        <w:tc>
          <w:tcPr>
            <w:tcW w:w="7435" w:type="dxa"/>
            <w:gridSpan w:val="7"/>
            <w:tcBorders>
              <w:top w:val="single" w:sz="4" w:space="0" w:color="auto"/>
              <w:left w:val="single" w:sz="4" w:space="0" w:color="auto"/>
              <w:bottom w:val="single" w:sz="4" w:space="0" w:color="auto"/>
            </w:tcBorders>
            <w:vAlign w:val="center"/>
          </w:tcPr>
          <w:p w:rsidR="00235EF5" w:rsidRDefault="0076448C" w:rsidP="00FD6E8A">
            <w:pPr>
              <w:widowControl/>
            </w:pPr>
            <w:r>
              <w:rPr>
                <w:rFonts w:hint="eastAsia"/>
              </w:rPr>
              <w:t>社会工作的</w:t>
            </w:r>
            <w:r w:rsidR="00D150A5">
              <w:rPr>
                <w:rFonts w:hint="eastAsia"/>
              </w:rPr>
              <w:t>知识系统、工作流程</w:t>
            </w:r>
          </w:p>
        </w:tc>
      </w:tr>
      <w:tr w:rsidR="00235EF5" w:rsidRPr="003A372A" w:rsidTr="00FD6E8A">
        <w:trPr>
          <w:trHeight w:val="605"/>
          <w:jc w:val="center"/>
        </w:trPr>
        <w:tc>
          <w:tcPr>
            <w:tcW w:w="1385" w:type="dxa"/>
            <w:tcBorders>
              <w:top w:val="single" w:sz="4" w:space="0" w:color="auto"/>
              <w:bottom w:val="single" w:sz="4" w:space="0" w:color="auto"/>
              <w:right w:val="single" w:sz="4" w:space="0" w:color="auto"/>
            </w:tcBorders>
            <w:vAlign w:val="center"/>
          </w:tcPr>
          <w:p w:rsidR="00235EF5" w:rsidRPr="00791589" w:rsidRDefault="003A372A" w:rsidP="00791589">
            <w:pPr>
              <w:jc w:val="center"/>
              <w:rPr>
                <w:b/>
                <w:sz w:val="24"/>
              </w:rPr>
            </w:pPr>
            <w:r>
              <w:rPr>
                <w:rFonts w:hint="eastAsia"/>
                <w:b/>
                <w:sz w:val="24"/>
              </w:rPr>
              <w:t>教学</w:t>
            </w:r>
            <w:r w:rsidR="00791589" w:rsidRPr="00791589">
              <w:rPr>
                <w:rFonts w:hint="eastAsia"/>
                <w:b/>
                <w:sz w:val="24"/>
              </w:rPr>
              <w:t>难点</w:t>
            </w:r>
          </w:p>
        </w:tc>
        <w:tc>
          <w:tcPr>
            <w:tcW w:w="7435" w:type="dxa"/>
            <w:gridSpan w:val="7"/>
            <w:tcBorders>
              <w:top w:val="single" w:sz="4" w:space="0" w:color="auto"/>
              <w:left w:val="single" w:sz="4" w:space="0" w:color="auto"/>
              <w:bottom w:val="single" w:sz="4" w:space="0" w:color="auto"/>
            </w:tcBorders>
            <w:vAlign w:val="center"/>
          </w:tcPr>
          <w:p w:rsidR="00235EF5" w:rsidRDefault="0076448C" w:rsidP="00791589">
            <w:pPr>
              <w:widowControl/>
              <w:jc w:val="left"/>
            </w:pPr>
            <w:r>
              <w:rPr>
                <w:rFonts w:hint="eastAsia"/>
              </w:rPr>
              <w:t>社会工作的</w:t>
            </w:r>
            <w:r w:rsidR="00D150A5">
              <w:rPr>
                <w:rFonts w:hint="eastAsia"/>
              </w:rPr>
              <w:t>知识系统及其关联</w:t>
            </w:r>
          </w:p>
        </w:tc>
      </w:tr>
      <w:tr w:rsidR="00235EF5" w:rsidTr="00FD6E8A">
        <w:trPr>
          <w:trHeight w:val="459"/>
          <w:jc w:val="center"/>
        </w:trPr>
        <w:tc>
          <w:tcPr>
            <w:tcW w:w="1385" w:type="dxa"/>
            <w:tcBorders>
              <w:top w:val="single" w:sz="4" w:space="0" w:color="auto"/>
              <w:bottom w:val="single" w:sz="4" w:space="0" w:color="auto"/>
              <w:right w:val="single" w:sz="4" w:space="0" w:color="auto"/>
            </w:tcBorders>
            <w:vAlign w:val="center"/>
          </w:tcPr>
          <w:p w:rsidR="00235EF5" w:rsidRPr="00791589" w:rsidRDefault="00791589" w:rsidP="00791589">
            <w:pPr>
              <w:jc w:val="center"/>
              <w:rPr>
                <w:b/>
                <w:sz w:val="24"/>
              </w:rPr>
            </w:pPr>
            <w:r w:rsidRPr="00791589">
              <w:rPr>
                <w:rFonts w:hint="eastAsia"/>
                <w:b/>
                <w:sz w:val="24"/>
              </w:rPr>
              <w:t>教学方法</w:t>
            </w:r>
          </w:p>
        </w:tc>
        <w:tc>
          <w:tcPr>
            <w:tcW w:w="7435" w:type="dxa"/>
            <w:gridSpan w:val="7"/>
            <w:tcBorders>
              <w:top w:val="single" w:sz="4" w:space="0" w:color="auto"/>
              <w:left w:val="single" w:sz="4" w:space="0" w:color="auto"/>
              <w:bottom w:val="single" w:sz="4" w:space="0" w:color="auto"/>
            </w:tcBorders>
            <w:vAlign w:val="center"/>
          </w:tcPr>
          <w:p w:rsidR="00235EF5" w:rsidRDefault="008C6365" w:rsidP="00FD6E8A">
            <w:pPr>
              <w:widowControl/>
            </w:pPr>
            <w:r>
              <w:rPr>
                <w:rFonts w:cs="宋体" w:hint="eastAsia"/>
              </w:rPr>
              <w:t>案例导入</w:t>
            </w:r>
            <w:r w:rsidR="00791589">
              <w:rPr>
                <w:rFonts w:cs="宋体" w:hint="eastAsia"/>
              </w:rPr>
              <w:t>、</w:t>
            </w:r>
            <w:r w:rsidR="00EB787F">
              <w:rPr>
                <w:rFonts w:cs="宋体" w:hint="eastAsia"/>
              </w:rPr>
              <w:t>讲授法、</w:t>
            </w:r>
            <w:r w:rsidR="00791589">
              <w:rPr>
                <w:rFonts w:cs="宋体" w:hint="eastAsia"/>
              </w:rPr>
              <w:t>讨论法、提问法</w:t>
            </w:r>
            <w:r w:rsidR="0076448C">
              <w:rPr>
                <w:rFonts w:cs="宋体" w:hint="eastAsia"/>
              </w:rPr>
              <w:t>、启发法</w:t>
            </w:r>
            <w:r>
              <w:rPr>
                <w:rFonts w:cs="宋体" w:hint="eastAsia"/>
              </w:rPr>
              <w:t>教学等。</w:t>
            </w:r>
          </w:p>
        </w:tc>
      </w:tr>
      <w:tr w:rsidR="00235EF5" w:rsidTr="00FD6E8A">
        <w:trPr>
          <w:trHeight w:val="748"/>
          <w:jc w:val="center"/>
        </w:trPr>
        <w:tc>
          <w:tcPr>
            <w:tcW w:w="8820" w:type="dxa"/>
            <w:gridSpan w:val="8"/>
            <w:tcBorders>
              <w:top w:val="single" w:sz="2" w:space="0" w:color="auto"/>
            </w:tcBorders>
            <w:vAlign w:val="center"/>
          </w:tcPr>
          <w:p w:rsidR="00235EF5" w:rsidRDefault="00235EF5" w:rsidP="000A0A37">
            <w:pPr>
              <w:jc w:val="center"/>
            </w:pPr>
            <w:r w:rsidRPr="00A37092">
              <w:rPr>
                <w:rFonts w:hint="eastAsia"/>
                <w:b/>
                <w:sz w:val="24"/>
              </w:rPr>
              <w:t>教</w:t>
            </w:r>
            <w:r w:rsidRPr="00A37092">
              <w:rPr>
                <w:b/>
                <w:sz w:val="24"/>
              </w:rPr>
              <w:t xml:space="preserve">    </w:t>
            </w:r>
            <w:r w:rsidRPr="00A37092">
              <w:rPr>
                <w:rFonts w:hint="eastAsia"/>
                <w:b/>
                <w:sz w:val="24"/>
              </w:rPr>
              <w:t>学</w:t>
            </w:r>
            <w:r w:rsidRPr="00A37092">
              <w:rPr>
                <w:b/>
                <w:sz w:val="24"/>
              </w:rPr>
              <w:t xml:space="preserve">    </w:t>
            </w:r>
            <w:r w:rsidRPr="00A37092">
              <w:rPr>
                <w:rFonts w:hint="eastAsia"/>
                <w:b/>
                <w:sz w:val="24"/>
              </w:rPr>
              <w:t>主</w:t>
            </w:r>
            <w:r w:rsidRPr="00A37092">
              <w:rPr>
                <w:b/>
                <w:sz w:val="24"/>
              </w:rPr>
              <w:t xml:space="preserve">    </w:t>
            </w:r>
            <w:r w:rsidRPr="00A37092">
              <w:rPr>
                <w:rFonts w:hint="eastAsia"/>
                <w:b/>
                <w:sz w:val="24"/>
              </w:rPr>
              <w:t>要</w:t>
            </w:r>
            <w:r w:rsidRPr="00A37092">
              <w:rPr>
                <w:b/>
                <w:sz w:val="24"/>
              </w:rPr>
              <w:t xml:space="preserve">    </w:t>
            </w:r>
            <w:r w:rsidRPr="00A37092">
              <w:rPr>
                <w:rFonts w:hint="eastAsia"/>
                <w:b/>
                <w:sz w:val="24"/>
              </w:rPr>
              <w:t>内</w:t>
            </w:r>
            <w:r w:rsidRPr="00A37092">
              <w:rPr>
                <w:b/>
                <w:sz w:val="24"/>
              </w:rPr>
              <w:t xml:space="preserve">    </w:t>
            </w:r>
            <w:r w:rsidRPr="00A37092">
              <w:rPr>
                <w:rFonts w:hint="eastAsia"/>
                <w:b/>
                <w:sz w:val="24"/>
              </w:rPr>
              <w:t>容</w:t>
            </w:r>
          </w:p>
        </w:tc>
      </w:tr>
      <w:tr w:rsidR="00235EF5" w:rsidTr="003A372A">
        <w:trPr>
          <w:trHeight w:val="2274"/>
          <w:jc w:val="center"/>
        </w:trPr>
        <w:tc>
          <w:tcPr>
            <w:tcW w:w="8820" w:type="dxa"/>
            <w:gridSpan w:val="8"/>
            <w:tcBorders>
              <w:top w:val="single" w:sz="2" w:space="0" w:color="auto"/>
              <w:bottom w:val="single" w:sz="4" w:space="0" w:color="auto"/>
            </w:tcBorders>
            <w:vAlign w:val="center"/>
          </w:tcPr>
          <w:p w:rsidR="00235EF5" w:rsidRPr="00AB6000" w:rsidRDefault="00235EF5" w:rsidP="000A0A37">
            <w:pPr>
              <w:jc w:val="left"/>
              <w:rPr>
                <w:b/>
              </w:rPr>
            </w:pPr>
            <w:r>
              <w:br w:type="page"/>
            </w:r>
            <w:r>
              <w:br w:type="page"/>
            </w:r>
            <w:r>
              <w:rPr>
                <w:rFonts w:hint="eastAsia"/>
                <w:b/>
              </w:rPr>
              <w:t>●</w:t>
            </w:r>
            <w:r>
              <w:rPr>
                <w:b/>
              </w:rPr>
              <w:t xml:space="preserve"> </w:t>
            </w:r>
            <w:r w:rsidRPr="00AB6000">
              <w:rPr>
                <w:rFonts w:ascii="宋体" w:hAnsi="宋体" w:hint="eastAsia"/>
                <w:b/>
                <w:szCs w:val="21"/>
              </w:rPr>
              <w:t>课程导入</w:t>
            </w:r>
          </w:p>
          <w:p w:rsidR="00BF15CB" w:rsidRDefault="00D150A5" w:rsidP="007722E0">
            <w:pPr>
              <w:ind w:firstLineChars="147" w:firstLine="309"/>
              <w:rPr>
                <w:rFonts w:ascii="宋体" w:hAnsi="宋体" w:hint="eastAsia"/>
                <w:szCs w:val="21"/>
              </w:rPr>
            </w:pPr>
            <w:r>
              <w:rPr>
                <w:rFonts w:ascii="宋体" w:hAnsi="宋体" w:hint="eastAsia"/>
                <w:szCs w:val="21"/>
              </w:rPr>
              <w:t>课程回顾</w:t>
            </w:r>
            <w:r w:rsidR="005518B0">
              <w:rPr>
                <w:rFonts w:ascii="宋体" w:hAnsi="宋体" w:hint="eastAsia"/>
                <w:szCs w:val="21"/>
              </w:rPr>
              <w:t>：</w:t>
            </w:r>
            <w:r>
              <w:rPr>
                <w:rFonts w:ascii="宋体" w:hAnsi="宋体" w:hint="eastAsia"/>
                <w:szCs w:val="21"/>
              </w:rPr>
              <w:t>社会工作的基本要素</w:t>
            </w:r>
            <w:r w:rsidR="00235EF5">
              <w:rPr>
                <w:rFonts w:ascii="宋体" w:hAnsi="宋体" w:hint="eastAsia"/>
                <w:szCs w:val="21"/>
              </w:rPr>
              <w:t>（</w:t>
            </w:r>
            <w:r w:rsidR="002609C5">
              <w:rPr>
                <w:rFonts w:ascii="宋体" w:hAnsi="宋体" w:hint="eastAsia"/>
                <w:szCs w:val="21"/>
              </w:rPr>
              <w:t>3</w:t>
            </w:r>
            <w:r w:rsidR="00235EF5">
              <w:rPr>
                <w:rFonts w:ascii="宋体" w:hAnsi="宋体" w:hint="eastAsia"/>
                <w:szCs w:val="21"/>
              </w:rPr>
              <w:t>分钟）。</w:t>
            </w:r>
          </w:p>
          <w:p w:rsidR="007722E0" w:rsidRPr="007722E0" w:rsidRDefault="007722E0" w:rsidP="007722E0">
            <w:pPr>
              <w:ind w:firstLineChars="147" w:firstLine="309"/>
              <w:rPr>
                <w:rFonts w:ascii="宋体" w:hAnsi="宋体"/>
                <w:szCs w:val="21"/>
              </w:rPr>
            </w:pPr>
          </w:p>
          <w:p w:rsidR="00235EF5" w:rsidRPr="00235EF5" w:rsidRDefault="00235EF5" w:rsidP="0076448C">
            <w:pPr>
              <w:rPr>
                <w:rFonts w:ascii="宋体"/>
                <w:szCs w:val="21"/>
              </w:rPr>
            </w:pPr>
            <w:r>
              <w:rPr>
                <w:rFonts w:ascii="宋体" w:hAnsi="宋体" w:hint="eastAsia"/>
                <w:szCs w:val="21"/>
              </w:rPr>
              <w:t>●</w:t>
            </w:r>
            <w:r>
              <w:rPr>
                <w:rFonts w:ascii="宋体" w:hAnsi="宋体"/>
                <w:szCs w:val="21"/>
              </w:rPr>
              <w:t xml:space="preserve"> </w:t>
            </w:r>
            <w:r w:rsidR="0018555D">
              <w:rPr>
                <w:rFonts w:ascii="宋体" w:hAnsi="宋体" w:hint="eastAsia"/>
                <w:b/>
                <w:szCs w:val="21"/>
              </w:rPr>
              <w:t>教学过程</w:t>
            </w:r>
          </w:p>
        </w:tc>
      </w:tr>
      <w:tr w:rsidR="00235EF5" w:rsidTr="005518B0">
        <w:trPr>
          <w:trHeight w:val="618"/>
          <w:jc w:val="center"/>
        </w:trPr>
        <w:tc>
          <w:tcPr>
            <w:tcW w:w="4410" w:type="dxa"/>
            <w:gridSpan w:val="3"/>
            <w:tcBorders>
              <w:top w:val="single" w:sz="4" w:space="0" w:color="auto"/>
              <w:bottom w:val="single" w:sz="4" w:space="0" w:color="auto"/>
              <w:right w:val="single" w:sz="4" w:space="0" w:color="auto"/>
            </w:tcBorders>
            <w:vAlign w:val="center"/>
          </w:tcPr>
          <w:p w:rsidR="00235EF5" w:rsidRPr="005518B0" w:rsidRDefault="008C6365" w:rsidP="005518B0">
            <w:pPr>
              <w:jc w:val="center"/>
              <w:rPr>
                <w:rFonts w:ascii="宋体"/>
                <w:b/>
                <w:szCs w:val="21"/>
              </w:rPr>
            </w:pPr>
            <w:r>
              <w:rPr>
                <w:rFonts w:ascii="宋体" w:hAnsi="宋体" w:hint="eastAsia"/>
                <w:b/>
                <w:szCs w:val="21"/>
              </w:rPr>
              <w:t>具体</w:t>
            </w:r>
            <w:r w:rsidR="006107E0">
              <w:rPr>
                <w:rFonts w:ascii="宋体" w:hAnsi="宋体" w:hint="eastAsia"/>
                <w:b/>
                <w:szCs w:val="21"/>
              </w:rPr>
              <w:t>教学</w:t>
            </w:r>
            <w:r w:rsidR="00235EF5" w:rsidRPr="00AB6000">
              <w:rPr>
                <w:rFonts w:ascii="宋体" w:hAnsi="宋体" w:hint="eastAsia"/>
                <w:b/>
                <w:szCs w:val="21"/>
              </w:rPr>
              <w:t>内容</w:t>
            </w:r>
            <w:r>
              <w:rPr>
                <w:rFonts w:ascii="宋体" w:hAnsi="宋体" w:hint="eastAsia"/>
                <w:b/>
                <w:szCs w:val="21"/>
              </w:rPr>
              <w:t>与安排</w:t>
            </w:r>
          </w:p>
        </w:tc>
        <w:tc>
          <w:tcPr>
            <w:tcW w:w="4410" w:type="dxa"/>
            <w:gridSpan w:val="5"/>
            <w:tcBorders>
              <w:top w:val="single" w:sz="4" w:space="0" w:color="auto"/>
              <w:left w:val="single" w:sz="4" w:space="0" w:color="auto"/>
              <w:bottom w:val="single" w:sz="4" w:space="0" w:color="auto"/>
            </w:tcBorders>
            <w:vAlign w:val="center"/>
          </w:tcPr>
          <w:p w:rsidR="00235EF5" w:rsidRPr="00086EB6" w:rsidRDefault="002322DC" w:rsidP="005518B0">
            <w:pPr>
              <w:spacing w:line="240" w:lineRule="atLeast"/>
              <w:ind w:right="-147"/>
              <w:jc w:val="center"/>
              <w:rPr>
                <w:b/>
              </w:rPr>
            </w:pPr>
            <w:r>
              <w:rPr>
                <w:rFonts w:hint="eastAsia"/>
                <w:b/>
              </w:rPr>
              <w:t>教学手段与目的</w:t>
            </w:r>
          </w:p>
        </w:tc>
      </w:tr>
      <w:tr w:rsidR="00235EF5" w:rsidRPr="00664CF6" w:rsidTr="00BF15CB">
        <w:trPr>
          <w:trHeight w:val="2495"/>
          <w:jc w:val="center"/>
        </w:trPr>
        <w:tc>
          <w:tcPr>
            <w:tcW w:w="4410" w:type="dxa"/>
            <w:gridSpan w:val="3"/>
            <w:tcBorders>
              <w:top w:val="single" w:sz="4" w:space="0" w:color="auto"/>
              <w:bottom w:val="single" w:sz="4" w:space="0" w:color="auto"/>
              <w:right w:val="single" w:sz="4" w:space="0" w:color="auto"/>
            </w:tcBorders>
          </w:tcPr>
          <w:p w:rsidR="00BF15CB" w:rsidRPr="00BF15CB" w:rsidRDefault="00AB4315" w:rsidP="00BF15CB">
            <w:pPr>
              <w:rPr>
                <w:rFonts w:ascii="宋体"/>
                <w:szCs w:val="21"/>
              </w:rPr>
            </w:pPr>
            <w:r>
              <w:rPr>
                <w:rFonts w:ascii="宋体" w:hint="eastAsia"/>
                <w:szCs w:val="21"/>
              </w:rPr>
              <w:t>1</w:t>
            </w:r>
            <w:r w:rsidR="00086EB6">
              <w:rPr>
                <w:rFonts w:ascii="宋体" w:hint="eastAsia"/>
                <w:szCs w:val="21"/>
              </w:rPr>
              <w:t>.</w:t>
            </w:r>
            <w:r w:rsidR="00D150A5">
              <w:rPr>
                <w:rFonts w:ascii="宋体" w:hint="eastAsia"/>
                <w:szCs w:val="21"/>
              </w:rPr>
              <w:t>2 社会工作的专业架构概览（5分钟）</w:t>
            </w:r>
          </w:p>
          <w:p w:rsidR="005518B0" w:rsidRPr="00BF15CB" w:rsidRDefault="005518B0" w:rsidP="00BF15CB">
            <w:pPr>
              <w:ind w:firstLine="420"/>
              <w:rPr>
                <w:rFonts w:ascii="宋体"/>
                <w:szCs w:val="21"/>
              </w:rPr>
            </w:pPr>
          </w:p>
          <w:p w:rsidR="00791589" w:rsidRDefault="00791589" w:rsidP="00BF15CB">
            <w:pPr>
              <w:ind w:firstLine="420"/>
              <w:rPr>
                <w:rFonts w:ascii="宋体"/>
                <w:szCs w:val="21"/>
              </w:rPr>
            </w:pPr>
          </w:p>
          <w:p w:rsidR="00BF15CB" w:rsidRDefault="00BF15CB" w:rsidP="00BF15CB">
            <w:pPr>
              <w:ind w:firstLine="420"/>
              <w:rPr>
                <w:rFonts w:ascii="宋体"/>
                <w:szCs w:val="21"/>
              </w:rPr>
            </w:pPr>
          </w:p>
          <w:p w:rsidR="00BF15CB" w:rsidRDefault="00BF15CB" w:rsidP="00BF15CB">
            <w:pPr>
              <w:ind w:firstLine="420"/>
              <w:rPr>
                <w:rFonts w:ascii="宋体"/>
                <w:szCs w:val="21"/>
              </w:rPr>
            </w:pPr>
          </w:p>
          <w:p w:rsidR="00BF15CB" w:rsidRPr="00BA6861" w:rsidRDefault="00BF15CB" w:rsidP="00BF15CB">
            <w:pPr>
              <w:ind w:firstLine="420"/>
              <w:rPr>
                <w:rFonts w:ascii="宋体"/>
                <w:szCs w:val="21"/>
              </w:rPr>
            </w:pPr>
          </w:p>
          <w:p w:rsidR="005518B0" w:rsidRDefault="00AB4315" w:rsidP="00BF15CB">
            <w:pPr>
              <w:rPr>
                <w:rFonts w:ascii="宋体"/>
                <w:szCs w:val="21"/>
              </w:rPr>
            </w:pPr>
            <w:r>
              <w:rPr>
                <w:rFonts w:ascii="宋体" w:hint="eastAsia"/>
                <w:szCs w:val="21"/>
              </w:rPr>
              <w:t>1</w:t>
            </w:r>
            <w:r w:rsidR="00086EB6">
              <w:rPr>
                <w:rFonts w:ascii="宋体" w:hint="eastAsia"/>
                <w:szCs w:val="21"/>
              </w:rPr>
              <w:t>.</w:t>
            </w:r>
            <w:r w:rsidR="00D150A5">
              <w:rPr>
                <w:rFonts w:ascii="宋体" w:hint="eastAsia"/>
                <w:szCs w:val="21"/>
              </w:rPr>
              <w:t>2.1 知识系统（</w:t>
            </w:r>
            <w:r w:rsidR="00664CF6">
              <w:rPr>
                <w:rFonts w:ascii="宋体" w:hint="eastAsia"/>
                <w:szCs w:val="21"/>
              </w:rPr>
              <w:t>8</w:t>
            </w:r>
            <w:r w:rsidR="00D150A5">
              <w:rPr>
                <w:rFonts w:ascii="宋体" w:hint="eastAsia"/>
                <w:szCs w:val="21"/>
              </w:rPr>
              <w:t>分钟）</w:t>
            </w:r>
          </w:p>
          <w:p w:rsidR="00B22F73" w:rsidRPr="00B22F73" w:rsidRDefault="00D150A5" w:rsidP="00B22F73">
            <w:pPr>
              <w:pStyle w:val="a3"/>
              <w:numPr>
                <w:ilvl w:val="0"/>
                <w:numId w:val="7"/>
              </w:numPr>
              <w:ind w:firstLineChars="0"/>
              <w:rPr>
                <w:rFonts w:ascii="宋体"/>
                <w:szCs w:val="21"/>
              </w:rPr>
            </w:pPr>
            <w:r w:rsidRPr="00B22F73">
              <w:rPr>
                <w:rFonts w:ascii="宋体" w:hint="eastAsia"/>
                <w:szCs w:val="21"/>
              </w:rPr>
              <w:t>意识形态与价值伦理</w:t>
            </w:r>
          </w:p>
          <w:p w:rsidR="00D150A5" w:rsidRPr="00B22F73" w:rsidRDefault="00D150A5" w:rsidP="00B22F73">
            <w:pPr>
              <w:pStyle w:val="a3"/>
              <w:numPr>
                <w:ilvl w:val="0"/>
                <w:numId w:val="7"/>
              </w:numPr>
              <w:ind w:firstLineChars="0"/>
              <w:rPr>
                <w:rFonts w:ascii="宋体"/>
                <w:szCs w:val="21"/>
              </w:rPr>
            </w:pPr>
            <w:r w:rsidRPr="00B22F73">
              <w:rPr>
                <w:rFonts w:ascii="宋体" w:hint="eastAsia"/>
                <w:szCs w:val="21"/>
              </w:rPr>
              <w:t>历史演进</w:t>
            </w:r>
          </w:p>
          <w:p w:rsidR="00D150A5" w:rsidRPr="00B22F73" w:rsidRDefault="00D150A5" w:rsidP="00B22F73">
            <w:pPr>
              <w:pStyle w:val="a3"/>
              <w:numPr>
                <w:ilvl w:val="0"/>
                <w:numId w:val="7"/>
              </w:numPr>
              <w:ind w:firstLineChars="0"/>
              <w:rPr>
                <w:rFonts w:ascii="宋体"/>
                <w:szCs w:val="21"/>
              </w:rPr>
            </w:pPr>
            <w:r w:rsidRPr="00B22F73">
              <w:rPr>
                <w:rFonts w:ascii="宋体" w:hint="eastAsia"/>
                <w:szCs w:val="21"/>
              </w:rPr>
              <w:t>基础理论</w:t>
            </w:r>
          </w:p>
          <w:p w:rsidR="00D150A5" w:rsidRPr="00B22F73" w:rsidRDefault="00D150A5" w:rsidP="00B22F73">
            <w:pPr>
              <w:pStyle w:val="a3"/>
              <w:numPr>
                <w:ilvl w:val="0"/>
                <w:numId w:val="7"/>
              </w:numPr>
              <w:ind w:firstLineChars="0"/>
              <w:rPr>
                <w:rFonts w:ascii="宋体"/>
                <w:szCs w:val="21"/>
              </w:rPr>
            </w:pPr>
            <w:r w:rsidRPr="00B22F73">
              <w:rPr>
                <w:rFonts w:ascii="宋体" w:hint="eastAsia"/>
                <w:szCs w:val="21"/>
              </w:rPr>
              <w:t>实务理论</w:t>
            </w:r>
          </w:p>
          <w:p w:rsidR="00B54DBF" w:rsidRPr="00B22F73" w:rsidRDefault="00D150A5" w:rsidP="00B22F73">
            <w:pPr>
              <w:pStyle w:val="a3"/>
              <w:numPr>
                <w:ilvl w:val="0"/>
                <w:numId w:val="7"/>
              </w:numPr>
              <w:ind w:firstLineChars="0"/>
              <w:rPr>
                <w:rFonts w:ascii="宋体"/>
                <w:szCs w:val="21"/>
              </w:rPr>
            </w:pPr>
            <w:r w:rsidRPr="00B22F73">
              <w:rPr>
                <w:rFonts w:ascii="宋体" w:hint="eastAsia"/>
                <w:szCs w:val="21"/>
              </w:rPr>
              <w:t>研究方法</w:t>
            </w:r>
          </w:p>
          <w:p w:rsidR="00B54DBF" w:rsidRDefault="00B54DBF" w:rsidP="00BF15CB">
            <w:pPr>
              <w:rPr>
                <w:rFonts w:ascii="宋体"/>
                <w:szCs w:val="21"/>
              </w:rPr>
            </w:pPr>
          </w:p>
          <w:p w:rsidR="00D150A5" w:rsidRDefault="00D150A5" w:rsidP="00D150A5">
            <w:pPr>
              <w:rPr>
                <w:rFonts w:ascii="宋体"/>
                <w:szCs w:val="21"/>
              </w:rPr>
            </w:pPr>
            <w:r>
              <w:rPr>
                <w:rFonts w:ascii="宋体" w:hint="eastAsia"/>
                <w:szCs w:val="21"/>
              </w:rPr>
              <w:t>1.2.2 工作方法</w:t>
            </w:r>
            <w:r w:rsidR="00664CF6">
              <w:rPr>
                <w:rFonts w:ascii="宋体" w:hint="eastAsia"/>
                <w:szCs w:val="21"/>
              </w:rPr>
              <w:t>（5分钟）：</w:t>
            </w:r>
          </w:p>
          <w:p w:rsidR="00D150A5" w:rsidRPr="00B22F73" w:rsidRDefault="00D150A5" w:rsidP="00B22F73">
            <w:pPr>
              <w:pStyle w:val="a3"/>
              <w:numPr>
                <w:ilvl w:val="0"/>
                <w:numId w:val="8"/>
              </w:numPr>
              <w:ind w:firstLineChars="0"/>
              <w:rPr>
                <w:rFonts w:ascii="宋体"/>
                <w:szCs w:val="21"/>
              </w:rPr>
            </w:pPr>
            <w:r w:rsidRPr="00B22F73">
              <w:rPr>
                <w:rFonts w:ascii="宋体" w:hint="eastAsia"/>
                <w:szCs w:val="21"/>
              </w:rPr>
              <w:lastRenderedPageBreak/>
              <w:t>直接方法：个案、小组、社区</w:t>
            </w:r>
          </w:p>
          <w:p w:rsidR="00D150A5" w:rsidRPr="00B22F73" w:rsidRDefault="00D150A5" w:rsidP="00B22F73">
            <w:pPr>
              <w:pStyle w:val="a3"/>
              <w:numPr>
                <w:ilvl w:val="0"/>
                <w:numId w:val="8"/>
              </w:numPr>
              <w:ind w:firstLineChars="0"/>
              <w:rPr>
                <w:rFonts w:ascii="宋体"/>
                <w:szCs w:val="21"/>
              </w:rPr>
            </w:pPr>
            <w:r w:rsidRPr="00B22F73">
              <w:rPr>
                <w:rFonts w:ascii="宋体" w:hint="eastAsia"/>
                <w:szCs w:val="21"/>
              </w:rPr>
              <w:t>间接方法：行政与政策、研究等</w:t>
            </w:r>
          </w:p>
          <w:p w:rsidR="00B54DBF" w:rsidRPr="00B22F73" w:rsidRDefault="00B54DBF" w:rsidP="00BF15CB">
            <w:pPr>
              <w:rPr>
                <w:rFonts w:ascii="宋体"/>
                <w:szCs w:val="21"/>
              </w:rPr>
            </w:pPr>
          </w:p>
          <w:p w:rsidR="00664CF6" w:rsidRDefault="00664CF6" w:rsidP="00BF15CB">
            <w:pPr>
              <w:rPr>
                <w:rFonts w:ascii="宋体"/>
                <w:szCs w:val="21"/>
              </w:rPr>
            </w:pPr>
          </w:p>
          <w:p w:rsidR="00664CF6" w:rsidRDefault="00664CF6" w:rsidP="00BF15CB">
            <w:pPr>
              <w:rPr>
                <w:rFonts w:ascii="宋体"/>
                <w:szCs w:val="21"/>
              </w:rPr>
            </w:pPr>
            <w:r>
              <w:rPr>
                <w:rFonts w:ascii="宋体" w:hint="eastAsia"/>
                <w:szCs w:val="21"/>
              </w:rPr>
              <w:t>1.2.3 实务领域（5分钟）：</w:t>
            </w:r>
          </w:p>
          <w:p w:rsidR="00B22F73" w:rsidRPr="00B22F73" w:rsidRDefault="00664CF6" w:rsidP="00B22F73">
            <w:pPr>
              <w:pStyle w:val="a3"/>
              <w:numPr>
                <w:ilvl w:val="0"/>
                <w:numId w:val="9"/>
              </w:numPr>
              <w:ind w:firstLineChars="0"/>
              <w:rPr>
                <w:rFonts w:ascii="宋体"/>
                <w:szCs w:val="21"/>
              </w:rPr>
            </w:pPr>
            <w:r w:rsidRPr="00B22F73">
              <w:rPr>
                <w:rFonts w:ascii="宋体" w:hint="eastAsia"/>
                <w:szCs w:val="21"/>
              </w:rPr>
              <w:t>按“人”划分</w:t>
            </w:r>
          </w:p>
          <w:p w:rsidR="00664CF6" w:rsidRPr="00B22F73" w:rsidRDefault="00664CF6" w:rsidP="00B22F73">
            <w:pPr>
              <w:pStyle w:val="a3"/>
              <w:numPr>
                <w:ilvl w:val="0"/>
                <w:numId w:val="9"/>
              </w:numPr>
              <w:ind w:firstLineChars="0"/>
              <w:rPr>
                <w:rFonts w:ascii="宋体"/>
                <w:szCs w:val="21"/>
              </w:rPr>
            </w:pPr>
            <w:r w:rsidRPr="00B22F73">
              <w:rPr>
                <w:rFonts w:ascii="宋体" w:hint="eastAsia"/>
                <w:szCs w:val="21"/>
              </w:rPr>
              <w:t>按“机构”划分</w:t>
            </w:r>
          </w:p>
          <w:p w:rsidR="00664CF6" w:rsidRPr="00B22F73" w:rsidRDefault="00664CF6" w:rsidP="00B22F73">
            <w:pPr>
              <w:pStyle w:val="a3"/>
              <w:numPr>
                <w:ilvl w:val="0"/>
                <w:numId w:val="9"/>
              </w:numPr>
              <w:ind w:firstLineChars="0"/>
              <w:rPr>
                <w:rFonts w:ascii="宋体"/>
                <w:szCs w:val="21"/>
              </w:rPr>
            </w:pPr>
            <w:r w:rsidRPr="00B22F73">
              <w:rPr>
                <w:rFonts w:ascii="宋体" w:hint="eastAsia"/>
                <w:szCs w:val="21"/>
              </w:rPr>
              <w:t>按“问题”（需求）划分</w:t>
            </w:r>
          </w:p>
          <w:p w:rsidR="00664CF6" w:rsidRDefault="00664CF6" w:rsidP="00D150A5">
            <w:pPr>
              <w:rPr>
                <w:rFonts w:ascii="宋体"/>
                <w:szCs w:val="21"/>
              </w:rPr>
            </w:pPr>
          </w:p>
          <w:p w:rsidR="00664CF6" w:rsidRDefault="00664CF6" w:rsidP="00D150A5">
            <w:pPr>
              <w:rPr>
                <w:rFonts w:ascii="宋体"/>
                <w:szCs w:val="21"/>
              </w:rPr>
            </w:pPr>
          </w:p>
          <w:p w:rsidR="00664CF6" w:rsidRDefault="00664CF6" w:rsidP="00D150A5">
            <w:pPr>
              <w:rPr>
                <w:rFonts w:ascii="宋体"/>
                <w:szCs w:val="21"/>
              </w:rPr>
            </w:pPr>
            <w:r>
              <w:rPr>
                <w:rFonts w:ascii="宋体" w:hint="eastAsia"/>
                <w:szCs w:val="21"/>
              </w:rPr>
              <w:t>1.2.4 工作流程（8分钟）：</w:t>
            </w:r>
          </w:p>
          <w:p w:rsidR="00664CF6" w:rsidRPr="00B22F73" w:rsidRDefault="00664CF6" w:rsidP="00B22F73">
            <w:pPr>
              <w:pStyle w:val="a3"/>
              <w:numPr>
                <w:ilvl w:val="0"/>
                <w:numId w:val="10"/>
              </w:numPr>
              <w:ind w:firstLineChars="0"/>
              <w:rPr>
                <w:rFonts w:ascii="宋体"/>
                <w:szCs w:val="21"/>
              </w:rPr>
            </w:pPr>
            <w:r w:rsidRPr="00B22F73">
              <w:rPr>
                <w:rFonts w:ascii="宋体" w:hint="eastAsia"/>
                <w:szCs w:val="21"/>
              </w:rPr>
              <w:t>接案</w:t>
            </w:r>
          </w:p>
          <w:p w:rsidR="00664CF6" w:rsidRPr="00B22F73" w:rsidRDefault="00664CF6" w:rsidP="00B22F73">
            <w:pPr>
              <w:pStyle w:val="a3"/>
              <w:numPr>
                <w:ilvl w:val="0"/>
                <w:numId w:val="10"/>
              </w:numPr>
              <w:ind w:firstLineChars="0"/>
              <w:rPr>
                <w:rFonts w:ascii="宋体"/>
                <w:szCs w:val="21"/>
              </w:rPr>
            </w:pPr>
            <w:r w:rsidRPr="00B22F73">
              <w:rPr>
                <w:rFonts w:ascii="宋体" w:hint="eastAsia"/>
                <w:szCs w:val="21"/>
              </w:rPr>
              <w:t>预估</w:t>
            </w:r>
          </w:p>
          <w:p w:rsidR="00664CF6" w:rsidRPr="00B22F73" w:rsidRDefault="00664CF6" w:rsidP="00B22F73">
            <w:pPr>
              <w:pStyle w:val="a3"/>
              <w:numPr>
                <w:ilvl w:val="0"/>
                <w:numId w:val="10"/>
              </w:numPr>
              <w:ind w:firstLineChars="0"/>
              <w:rPr>
                <w:rFonts w:ascii="宋体"/>
                <w:szCs w:val="21"/>
              </w:rPr>
            </w:pPr>
            <w:r w:rsidRPr="00B22F73">
              <w:rPr>
                <w:rFonts w:ascii="宋体" w:hint="eastAsia"/>
                <w:szCs w:val="21"/>
              </w:rPr>
              <w:t>计划</w:t>
            </w:r>
          </w:p>
          <w:p w:rsidR="00664CF6" w:rsidRPr="00B22F73" w:rsidRDefault="00664CF6" w:rsidP="00B22F73">
            <w:pPr>
              <w:pStyle w:val="a3"/>
              <w:numPr>
                <w:ilvl w:val="0"/>
                <w:numId w:val="10"/>
              </w:numPr>
              <w:ind w:firstLineChars="0"/>
              <w:rPr>
                <w:rFonts w:ascii="宋体"/>
                <w:szCs w:val="21"/>
              </w:rPr>
            </w:pPr>
            <w:r w:rsidRPr="00B22F73">
              <w:rPr>
                <w:rFonts w:ascii="宋体" w:hint="eastAsia"/>
                <w:szCs w:val="21"/>
              </w:rPr>
              <w:t>实施</w:t>
            </w:r>
          </w:p>
          <w:p w:rsidR="00664CF6" w:rsidRPr="00B22F73" w:rsidRDefault="00664CF6" w:rsidP="00B22F73">
            <w:pPr>
              <w:pStyle w:val="a3"/>
              <w:numPr>
                <w:ilvl w:val="0"/>
                <w:numId w:val="10"/>
              </w:numPr>
              <w:ind w:firstLineChars="0"/>
              <w:rPr>
                <w:rFonts w:ascii="宋体"/>
                <w:szCs w:val="21"/>
              </w:rPr>
            </w:pPr>
            <w:r w:rsidRPr="00B22F73">
              <w:rPr>
                <w:rFonts w:ascii="宋体" w:hint="eastAsia"/>
                <w:szCs w:val="21"/>
              </w:rPr>
              <w:t>评估与结案</w:t>
            </w:r>
          </w:p>
          <w:p w:rsidR="006107E0" w:rsidRDefault="006107E0" w:rsidP="00BF15CB">
            <w:pPr>
              <w:rPr>
                <w:rFonts w:ascii="宋体"/>
                <w:szCs w:val="21"/>
              </w:rPr>
            </w:pPr>
          </w:p>
          <w:p w:rsidR="006107E0" w:rsidRDefault="00664CF6" w:rsidP="00BF15CB">
            <w:pPr>
              <w:rPr>
                <w:rFonts w:ascii="宋体"/>
                <w:szCs w:val="21"/>
              </w:rPr>
            </w:pPr>
            <w:r>
              <w:rPr>
                <w:rFonts w:ascii="宋体" w:hint="eastAsia"/>
                <w:szCs w:val="21"/>
              </w:rPr>
              <w:t>课堂</w:t>
            </w:r>
            <w:r w:rsidR="007722E0">
              <w:rPr>
                <w:rFonts w:ascii="宋体" w:hint="eastAsia"/>
                <w:szCs w:val="21"/>
              </w:rPr>
              <w:t>讨论与作业展示</w:t>
            </w:r>
            <w:r>
              <w:rPr>
                <w:rFonts w:ascii="宋体" w:hint="eastAsia"/>
                <w:szCs w:val="21"/>
              </w:rPr>
              <w:t>：关于社会工作专业架构的思考</w:t>
            </w:r>
          </w:p>
          <w:p w:rsidR="006107E0" w:rsidRDefault="006107E0" w:rsidP="00BF15CB">
            <w:pPr>
              <w:rPr>
                <w:rFonts w:ascii="宋体"/>
                <w:szCs w:val="21"/>
              </w:rPr>
            </w:pPr>
          </w:p>
          <w:p w:rsidR="006107E0" w:rsidRPr="00BF15CB" w:rsidRDefault="006107E0" w:rsidP="00BF15CB">
            <w:pPr>
              <w:rPr>
                <w:rFonts w:ascii="宋体"/>
                <w:szCs w:val="21"/>
              </w:rPr>
            </w:pPr>
          </w:p>
        </w:tc>
        <w:tc>
          <w:tcPr>
            <w:tcW w:w="4410" w:type="dxa"/>
            <w:gridSpan w:val="5"/>
            <w:tcBorders>
              <w:top w:val="single" w:sz="4" w:space="0" w:color="auto"/>
              <w:left w:val="single" w:sz="4" w:space="0" w:color="auto"/>
              <w:bottom w:val="single" w:sz="4" w:space="0" w:color="auto"/>
            </w:tcBorders>
          </w:tcPr>
          <w:p w:rsidR="00235EF5" w:rsidRDefault="00B96EA9" w:rsidP="008C6365">
            <w:pPr>
              <w:jc w:val="left"/>
              <w:rPr>
                <w:rFonts w:ascii="宋体" w:hAnsi="宋体"/>
                <w:szCs w:val="21"/>
              </w:rPr>
            </w:pPr>
            <w:r>
              <w:rPr>
                <w:rFonts w:ascii="宋体" w:hAnsi="宋体" w:hint="eastAsia"/>
                <w:szCs w:val="21"/>
              </w:rPr>
              <w:lastRenderedPageBreak/>
              <w:t>1</w:t>
            </w:r>
            <w:r w:rsidR="00086EB6">
              <w:rPr>
                <w:rFonts w:ascii="宋体" w:hAnsi="宋体" w:hint="eastAsia"/>
                <w:szCs w:val="21"/>
              </w:rPr>
              <w:t>.</w:t>
            </w:r>
            <w:r w:rsidR="00D150A5">
              <w:rPr>
                <w:rFonts w:ascii="宋体" w:hAnsi="宋体" w:hint="eastAsia"/>
                <w:szCs w:val="21"/>
              </w:rPr>
              <w:t xml:space="preserve">2 </w:t>
            </w:r>
            <w:proofErr w:type="gramStart"/>
            <w:r w:rsidR="00D150A5">
              <w:rPr>
                <w:rFonts w:ascii="宋体" w:hAnsi="宋体" w:hint="eastAsia"/>
                <w:szCs w:val="21"/>
              </w:rPr>
              <w:t>通过前课内容</w:t>
            </w:r>
            <w:proofErr w:type="gramEnd"/>
            <w:r w:rsidR="00D150A5">
              <w:rPr>
                <w:rFonts w:ascii="宋体" w:hAnsi="宋体" w:hint="eastAsia"/>
                <w:szCs w:val="21"/>
              </w:rPr>
              <w:t>的回顾，引出本次讲课的主题，并阐明</w:t>
            </w:r>
            <w:proofErr w:type="gramStart"/>
            <w:r w:rsidR="00D150A5">
              <w:rPr>
                <w:rFonts w:ascii="宋体" w:hAnsi="宋体" w:hint="eastAsia"/>
                <w:szCs w:val="21"/>
              </w:rPr>
              <w:t>与前课社会工作</w:t>
            </w:r>
            <w:proofErr w:type="gramEnd"/>
            <w:r w:rsidR="00D150A5">
              <w:rPr>
                <w:rFonts w:ascii="宋体" w:hAnsi="宋体" w:hint="eastAsia"/>
                <w:szCs w:val="21"/>
              </w:rPr>
              <w:t>要素的对应关系，使学生能够对专业架构的意义和内容有一个初步的认识。</w:t>
            </w:r>
          </w:p>
          <w:p w:rsidR="00B96EA9" w:rsidRPr="00B54DBF" w:rsidRDefault="00B96EA9" w:rsidP="00086EB6">
            <w:pPr>
              <w:jc w:val="left"/>
              <w:rPr>
                <w:rFonts w:ascii="宋体" w:hAnsi="宋体"/>
                <w:szCs w:val="21"/>
              </w:rPr>
            </w:pPr>
          </w:p>
          <w:p w:rsidR="00B54DBF" w:rsidRDefault="00B54DBF" w:rsidP="00791589">
            <w:pPr>
              <w:jc w:val="left"/>
              <w:rPr>
                <w:rFonts w:ascii="宋体" w:hAnsi="宋体"/>
                <w:szCs w:val="21"/>
              </w:rPr>
            </w:pPr>
          </w:p>
          <w:p w:rsidR="003A372A" w:rsidRDefault="00BF15CB" w:rsidP="00791589">
            <w:pPr>
              <w:jc w:val="left"/>
              <w:rPr>
                <w:rFonts w:ascii="宋体" w:hAnsi="宋体"/>
                <w:szCs w:val="21"/>
              </w:rPr>
            </w:pPr>
            <w:r>
              <w:rPr>
                <w:rFonts w:ascii="宋体" w:hAnsi="宋体" w:hint="eastAsia"/>
                <w:szCs w:val="21"/>
              </w:rPr>
              <w:t>1</w:t>
            </w:r>
            <w:r w:rsidR="00D150A5">
              <w:rPr>
                <w:rFonts w:ascii="宋体" w:hAnsi="宋体" w:hint="eastAsia"/>
                <w:szCs w:val="21"/>
              </w:rPr>
              <w:t>.2.1</w:t>
            </w:r>
            <w:r>
              <w:rPr>
                <w:rFonts w:ascii="宋体" w:hAnsi="宋体" w:hint="eastAsia"/>
                <w:szCs w:val="21"/>
              </w:rPr>
              <w:t xml:space="preserve"> </w:t>
            </w:r>
            <w:r w:rsidR="00D150A5">
              <w:rPr>
                <w:rFonts w:ascii="宋体" w:hAnsi="宋体" w:hint="eastAsia"/>
                <w:szCs w:val="21"/>
              </w:rPr>
              <w:t>以举例法</w:t>
            </w:r>
            <w:proofErr w:type="gramStart"/>
            <w:r w:rsidR="00D150A5">
              <w:rPr>
                <w:rFonts w:ascii="宋体" w:hAnsi="宋体" w:hint="eastAsia"/>
                <w:szCs w:val="21"/>
              </w:rPr>
              <w:t>加图片</w:t>
            </w:r>
            <w:proofErr w:type="gramEnd"/>
            <w:r w:rsidR="00D150A5">
              <w:rPr>
                <w:rFonts w:ascii="宋体" w:hAnsi="宋体" w:hint="eastAsia"/>
                <w:szCs w:val="21"/>
              </w:rPr>
              <w:t>展示的方式，使学生理解社会工作知识系统的基本内容，对社会工作所涉及到的知识</w:t>
            </w:r>
            <w:r w:rsidR="00D25231">
              <w:rPr>
                <w:rFonts w:ascii="宋体" w:hAnsi="宋体" w:hint="eastAsia"/>
                <w:szCs w:val="21"/>
              </w:rPr>
              <w:t>。同时，对社会工作的专业助人理念有一个初步的认识与建立。</w:t>
            </w:r>
          </w:p>
          <w:p w:rsidR="008C6365" w:rsidRDefault="008C6365" w:rsidP="00791589">
            <w:pPr>
              <w:jc w:val="left"/>
              <w:rPr>
                <w:rFonts w:ascii="宋体" w:hAnsi="宋体"/>
                <w:szCs w:val="21"/>
              </w:rPr>
            </w:pPr>
          </w:p>
          <w:p w:rsidR="00D150A5" w:rsidRDefault="00D150A5" w:rsidP="00791589">
            <w:pPr>
              <w:jc w:val="left"/>
              <w:rPr>
                <w:rFonts w:ascii="宋体" w:hAnsi="宋体"/>
                <w:szCs w:val="21"/>
              </w:rPr>
            </w:pPr>
          </w:p>
          <w:p w:rsidR="00D150A5" w:rsidRDefault="00D150A5" w:rsidP="00791589">
            <w:pPr>
              <w:jc w:val="left"/>
              <w:rPr>
                <w:rFonts w:ascii="宋体" w:hAnsi="宋体"/>
                <w:szCs w:val="21"/>
              </w:rPr>
            </w:pPr>
          </w:p>
          <w:p w:rsidR="00B54DBF" w:rsidRDefault="006107E0" w:rsidP="00791589">
            <w:pPr>
              <w:jc w:val="left"/>
              <w:rPr>
                <w:rFonts w:ascii="宋体" w:hAnsi="宋体"/>
                <w:szCs w:val="21"/>
              </w:rPr>
            </w:pPr>
            <w:r>
              <w:rPr>
                <w:rFonts w:ascii="宋体" w:hAnsi="宋体" w:hint="eastAsia"/>
                <w:szCs w:val="21"/>
              </w:rPr>
              <w:t>1</w:t>
            </w:r>
            <w:r w:rsidR="00D150A5">
              <w:rPr>
                <w:rFonts w:ascii="宋体" w:hAnsi="宋体" w:hint="eastAsia"/>
                <w:szCs w:val="21"/>
              </w:rPr>
              <w:t>.2.2</w:t>
            </w:r>
            <w:r>
              <w:rPr>
                <w:rFonts w:ascii="宋体" w:hAnsi="宋体" w:hint="eastAsia"/>
                <w:szCs w:val="21"/>
              </w:rPr>
              <w:t xml:space="preserve"> </w:t>
            </w:r>
            <w:proofErr w:type="gramStart"/>
            <w:r w:rsidR="00664CF6">
              <w:rPr>
                <w:rFonts w:ascii="宋体" w:hAnsi="宋体" w:hint="eastAsia"/>
                <w:szCs w:val="21"/>
              </w:rPr>
              <w:t>结合前课在</w:t>
            </w:r>
            <w:proofErr w:type="gramEnd"/>
            <w:r w:rsidR="00664CF6">
              <w:rPr>
                <w:rFonts w:ascii="宋体" w:hAnsi="宋体" w:hint="eastAsia"/>
                <w:szCs w:val="21"/>
              </w:rPr>
              <w:t>社会工作要素中已提到的</w:t>
            </w:r>
            <w:r w:rsidR="00664CF6">
              <w:rPr>
                <w:rFonts w:ascii="宋体" w:hAnsi="宋体" w:hint="eastAsia"/>
                <w:szCs w:val="21"/>
              </w:rPr>
              <w:lastRenderedPageBreak/>
              <w:t>工作方法，进一步进行拓展与补充，并使学生对“直接”和“间接</w:t>
            </w:r>
            <w:r w:rsidR="00664CF6">
              <w:rPr>
                <w:rFonts w:ascii="宋体" w:hAnsi="宋体"/>
                <w:szCs w:val="21"/>
              </w:rPr>
              <w:t>”</w:t>
            </w:r>
            <w:r w:rsidR="00664CF6">
              <w:rPr>
                <w:rFonts w:ascii="宋体" w:hAnsi="宋体" w:hint="eastAsia"/>
                <w:szCs w:val="21"/>
              </w:rPr>
              <w:t>方法都能有一个清晰的理解；</w:t>
            </w:r>
          </w:p>
          <w:p w:rsidR="00B54DBF" w:rsidRPr="00664CF6" w:rsidRDefault="00B54DBF" w:rsidP="00791589">
            <w:pPr>
              <w:jc w:val="left"/>
              <w:rPr>
                <w:rFonts w:ascii="宋体" w:hAnsi="宋体"/>
                <w:szCs w:val="21"/>
              </w:rPr>
            </w:pPr>
          </w:p>
          <w:p w:rsidR="00F44FE4" w:rsidRDefault="00664CF6" w:rsidP="00791589">
            <w:pPr>
              <w:jc w:val="left"/>
              <w:rPr>
                <w:rFonts w:ascii="宋体" w:hAnsi="宋体"/>
                <w:szCs w:val="21"/>
              </w:rPr>
            </w:pPr>
            <w:r>
              <w:rPr>
                <w:rFonts w:ascii="宋体" w:hAnsi="宋体"/>
                <w:szCs w:val="21"/>
              </w:rPr>
              <w:t>1</w:t>
            </w:r>
            <w:r>
              <w:rPr>
                <w:rFonts w:ascii="宋体" w:hAnsi="宋体" w:hint="eastAsia"/>
                <w:szCs w:val="21"/>
              </w:rPr>
              <w:t>.2.3 通过课件提示与照片展示、结合之前所学知识，启发学生讨论社会工作可以在哪些不同的领域发挥作用，以掌握社会工作的实务领域；</w:t>
            </w:r>
          </w:p>
          <w:p w:rsidR="00664CF6" w:rsidRDefault="00664CF6" w:rsidP="00791589">
            <w:pPr>
              <w:jc w:val="left"/>
              <w:rPr>
                <w:rFonts w:ascii="宋体" w:hAnsi="宋体"/>
                <w:szCs w:val="21"/>
              </w:rPr>
            </w:pPr>
          </w:p>
          <w:p w:rsidR="00664CF6" w:rsidRDefault="00664CF6" w:rsidP="00791589">
            <w:pPr>
              <w:jc w:val="left"/>
              <w:rPr>
                <w:rFonts w:ascii="宋体" w:hAnsi="宋体"/>
                <w:szCs w:val="21"/>
              </w:rPr>
            </w:pPr>
          </w:p>
          <w:p w:rsidR="00664CF6" w:rsidRDefault="00664CF6" w:rsidP="00791589">
            <w:pPr>
              <w:jc w:val="left"/>
              <w:rPr>
                <w:rFonts w:ascii="宋体" w:hAnsi="宋体"/>
                <w:szCs w:val="21"/>
              </w:rPr>
            </w:pPr>
            <w:r>
              <w:rPr>
                <w:rFonts w:ascii="宋体" w:hAnsi="宋体" w:hint="eastAsia"/>
                <w:szCs w:val="21"/>
              </w:rPr>
              <w:t>1.2.4 通过课件的动态展示和启发式教学，使学生对社会工作的通用过程有一个大致的认识，并初步掌握每一个阶段的基本任务，为之后的实务内容作铺垫。</w:t>
            </w:r>
          </w:p>
          <w:p w:rsidR="00664CF6" w:rsidRDefault="00664CF6" w:rsidP="00791589">
            <w:pPr>
              <w:jc w:val="left"/>
              <w:rPr>
                <w:rFonts w:ascii="宋体" w:hAnsi="宋体"/>
                <w:szCs w:val="21"/>
              </w:rPr>
            </w:pPr>
          </w:p>
          <w:p w:rsidR="00664CF6" w:rsidRDefault="00664CF6" w:rsidP="00791589">
            <w:pPr>
              <w:jc w:val="left"/>
              <w:rPr>
                <w:rFonts w:ascii="宋体" w:hAnsi="宋体"/>
                <w:szCs w:val="21"/>
              </w:rPr>
            </w:pPr>
          </w:p>
          <w:p w:rsidR="00664CF6" w:rsidRDefault="00664CF6" w:rsidP="00791589">
            <w:pPr>
              <w:jc w:val="left"/>
              <w:rPr>
                <w:rFonts w:ascii="宋体" w:hAnsi="宋体"/>
                <w:szCs w:val="21"/>
              </w:rPr>
            </w:pPr>
          </w:p>
          <w:p w:rsidR="00664CF6" w:rsidRPr="00791589" w:rsidRDefault="007722E0" w:rsidP="007722E0">
            <w:pPr>
              <w:jc w:val="left"/>
              <w:rPr>
                <w:rFonts w:ascii="宋体" w:hAnsi="宋体"/>
                <w:szCs w:val="21"/>
              </w:rPr>
            </w:pPr>
            <w:r>
              <w:rPr>
                <w:rFonts w:ascii="宋体" w:hint="eastAsia"/>
                <w:szCs w:val="21"/>
              </w:rPr>
              <w:t>课堂讨论与作业展示</w:t>
            </w:r>
            <w:r w:rsidR="00664CF6">
              <w:rPr>
                <w:rFonts w:ascii="宋体" w:hint="eastAsia"/>
                <w:szCs w:val="21"/>
              </w:rPr>
              <w:t>：通过</w:t>
            </w:r>
            <w:r w:rsidR="00FF3654">
              <w:rPr>
                <w:rFonts w:ascii="宋体" w:hint="eastAsia"/>
                <w:szCs w:val="21"/>
              </w:rPr>
              <w:t>对视频短片的</w:t>
            </w:r>
            <w:r w:rsidR="00664CF6">
              <w:rPr>
                <w:rFonts w:ascii="宋体" w:hint="eastAsia"/>
                <w:szCs w:val="21"/>
              </w:rPr>
              <w:t>讨论与</w:t>
            </w:r>
            <w:r>
              <w:rPr>
                <w:rFonts w:ascii="宋体" w:hint="eastAsia"/>
                <w:szCs w:val="21"/>
              </w:rPr>
              <w:t>学生之前准备的演讲展示</w:t>
            </w:r>
            <w:r w:rsidR="00664CF6">
              <w:rPr>
                <w:rFonts w:ascii="宋体" w:hint="eastAsia"/>
                <w:szCs w:val="21"/>
              </w:rPr>
              <w:t>，促进学生在学习了专业架构的内容以后进一步思考社会工作</w:t>
            </w:r>
            <w:r w:rsidR="00FF3654">
              <w:rPr>
                <w:rFonts w:ascii="宋体" w:hint="eastAsia"/>
                <w:szCs w:val="21"/>
              </w:rPr>
              <w:t>与一般助人活动之间的差异，既掌握社会工作专业的基本内容，也强化了专业服务的理念与意识。</w:t>
            </w:r>
            <w:r>
              <w:rPr>
                <w:rFonts w:ascii="宋体" w:hint="eastAsia"/>
                <w:szCs w:val="21"/>
              </w:rPr>
              <w:t>并训练了作为社会工作者基本能力的演讲技能。</w:t>
            </w:r>
          </w:p>
        </w:tc>
      </w:tr>
      <w:tr w:rsidR="00235EF5" w:rsidTr="005518B0">
        <w:trPr>
          <w:trHeight w:val="2965"/>
          <w:jc w:val="center"/>
        </w:trPr>
        <w:tc>
          <w:tcPr>
            <w:tcW w:w="8820" w:type="dxa"/>
            <w:gridSpan w:val="8"/>
            <w:tcBorders>
              <w:top w:val="single" w:sz="4" w:space="0" w:color="auto"/>
            </w:tcBorders>
            <w:vAlign w:val="center"/>
          </w:tcPr>
          <w:p w:rsidR="00235EF5" w:rsidRDefault="00235EF5" w:rsidP="00235EF5">
            <w:pPr>
              <w:rPr>
                <w:b/>
              </w:rPr>
            </w:pPr>
            <w:r>
              <w:rPr>
                <w:rFonts w:hint="eastAsia"/>
                <w:b/>
              </w:rPr>
              <w:lastRenderedPageBreak/>
              <w:t>●</w:t>
            </w:r>
            <w:r>
              <w:rPr>
                <w:b/>
              </w:rPr>
              <w:t xml:space="preserve"> </w:t>
            </w:r>
            <w:r>
              <w:t xml:space="preserve"> </w:t>
            </w:r>
            <w:r>
              <w:rPr>
                <w:rFonts w:hint="eastAsia"/>
                <w:b/>
              </w:rPr>
              <w:t>课堂小结</w:t>
            </w:r>
          </w:p>
          <w:p w:rsidR="00235EF5" w:rsidRDefault="00235EF5" w:rsidP="00FF3654">
            <w:pPr>
              <w:spacing w:line="240" w:lineRule="atLeast"/>
              <w:ind w:right="-147"/>
              <w:rPr>
                <w:rFonts w:ascii="宋体"/>
                <w:szCs w:val="21"/>
              </w:rPr>
            </w:pPr>
            <w:r>
              <w:rPr>
                <w:rFonts w:ascii="宋体" w:hAnsi="宋体"/>
                <w:szCs w:val="21"/>
              </w:rPr>
              <w:t>1</w:t>
            </w:r>
            <w:r>
              <w:rPr>
                <w:rFonts w:ascii="宋体" w:hAnsi="宋体" w:hint="eastAsia"/>
                <w:szCs w:val="21"/>
              </w:rPr>
              <w:t>、讲课小结</w:t>
            </w:r>
          </w:p>
          <w:p w:rsidR="00235EF5" w:rsidRPr="00235EF5" w:rsidRDefault="00F44FE4" w:rsidP="00235EF5">
            <w:pPr>
              <w:spacing w:line="240" w:lineRule="atLeast"/>
              <w:ind w:right="-147" w:firstLineChars="150" w:firstLine="315"/>
              <w:rPr>
                <w:rFonts w:ascii="宋体"/>
                <w:szCs w:val="21"/>
              </w:rPr>
            </w:pPr>
            <w:r>
              <w:rPr>
                <w:rFonts w:ascii="宋体" w:hint="eastAsia"/>
                <w:szCs w:val="21"/>
              </w:rPr>
              <w:t>本次教学介绍了</w:t>
            </w:r>
            <w:r w:rsidR="006107E0">
              <w:rPr>
                <w:rFonts w:ascii="宋体" w:hint="eastAsia"/>
                <w:szCs w:val="21"/>
              </w:rPr>
              <w:t>社会工作的</w:t>
            </w:r>
            <w:r w:rsidR="00664CF6">
              <w:rPr>
                <w:rFonts w:ascii="宋体" w:hint="eastAsia"/>
                <w:szCs w:val="21"/>
              </w:rPr>
              <w:t>专业架构</w:t>
            </w:r>
            <w:r w:rsidR="006107E0">
              <w:rPr>
                <w:rFonts w:ascii="宋体" w:hint="eastAsia"/>
                <w:szCs w:val="21"/>
              </w:rPr>
              <w:t>，包括</w:t>
            </w:r>
            <w:r w:rsidR="00664CF6">
              <w:rPr>
                <w:rFonts w:ascii="宋体" w:hint="eastAsia"/>
                <w:szCs w:val="21"/>
              </w:rPr>
              <w:t>知识系统、工作方法、实务领域和工作过程</w:t>
            </w:r>
            <w:r w:rsidR="00235EF5">
              <w:rPr>
                <w:rFonts w:ascii="宋体" w:hint="eastAsia"/>
                <w:szCs w:val="21"/>
              </w:rPr>
              <w:t>（</w:t>
            </w:r>
            <w:r w:rsidR="00664CF6">
              <w:rPr>
                <w:rFonts w:ascii="宋体" w:hint="eastAsia"/>
                <w:szCs w:val="21"/>
              </w:rPr>
              <w:t>2</w:t>
            </w:r>
            <w:r w:rsidR="00235EF5">
              <w:rPr>
                <w:rFonts w:ascii="宋体" w:hint="eastAsia"/>
                <w:szCs w:val="21"/>
              </w:rPr>
              <w:t>分钟）；</w:t>
            </w:r>
          </w:p>
          <w:p w:rsidR="00D057E2" w:rsidRPr="006107E0" w:rsidRDefault="00235EF5" w:rsidP="00FF3654">
            <w:pPr>
              <w:rPr>
                <w:rFonts w:ascii="宋体"/>
                <w:szCs w:val="21"/>
              </w:rPr>
            </w:pPr>
            <w:r w:rsidRPr="006107E0">
              <w:rPr>
                <w:rFonts w:ascii="宋体"/>
                <w:szCs w:val="21"/>
              </w:rPr>
              <w:t>2</w:t>
            </w:r>
            <w:r w:rsidR="006107E0" w:rsidRPr="006107E0">
              <w:rPr>
                <w:rFonts w:ascii="宋体" w:hint="eastAsia"/>
                <w:szCs w:val="21"/>
              </w:rPr>
              <w:t>、回家作业：</w:t>
            </w:r>
            <w:r w:rsidR="007722E0">
              <w:rPr>
                <w:rFonts w:ascii="宋体" w:hint="eastAsia"/>
                <w:szCs w:val="21"/>
              </w:rPr>
              <w:t>社会工作基本脉络的练习</w:t>
            </w:r>
            <w:bookmarkStart w:id="0" w:name="_GoBack"/>
            <w:bookmarkEnd w:id="0"/>
            <w:r w:rsidR="006107E0">
              <w:rPr>
                <w:rFonts w:ascii="宋体" w:hint="eastAsia"/>
                <w:szCs w:val="21"/>
              </w:rPr>
              <w:t>；</w:t>
            </w:r>
          </w:p>
          <w:p w:rsidR="00235EF5" w:rsidRPr="006107E0" w:rsidRDefault="006107E0" w:rsidP="00FF3654">
            <w:pPr>
              <w:spacing w:line="240" w:lineRule="atLeast"/>
              <w:ind w:right="-147"/>
              <w:rPr>
                <w:rFonts w:ascii="宋体" w:hAnsi="宋体"/>
                <w:szCs w:val="21"/>
              </w:rPr>
            </w:pPr>
            <w:r>
              <w:rPr>
                <w:rFonts w:ascii="宋体" w:hAnsi="宋体"/>
                <w:szCs w:val="21"/>
              </w:rPr>
              <w:t>3、</w:t>
            </w:r>
            <w:r>
              <w:rPr>
                <w:rFonts w:ascii="宋体" w:hAnsi="宋体" w:hint="eastAsia"/>
                <w:szCs w:val="21"/>
              </w:rPr>
              <w:t>课程预习：1</w:t>
            </w:r>
            <w:r w:rsidR="00FF3654">
              <w:rPr>
                <w:rFonts w:ascii="宋体" w:hAnsi="宋体" w:hint="eastAsia"/>
                <w:szCs w:val="21"/>
              </w:rPr>
              <w:t>.3</w:t>
            </w:r>
            <w:r>
              <w:rPr>
                <w:rFonts w:ascii="宋体" w:hAnsi="宋体" w:hint="eastAsia"/>
                <w:szCs w:val="21"/>
              </w:rPr>
              <w:t xml:space="preserve"> 社会工作</w:t>
            </w:r>
            <w:r w:rsidR="00FF3654">
              <w:rPr>
                <w:rFonts w:ascii="宋体" w:hAnsi="宋体" w:hint="eastAsia"/>
                <w:szCs w:val="21"/>
              </w:rPr>
              <w:t>者的要求</w:t>
            </w:r>
            <w:r>
              <w:rPr>
                <w:rFonts w:ascii="宋体" w:hAnsi="宋体" w:hint="eastAsia"/>
                <w:szCs w:val="21"/>
              </w:rPr>
              <w:t>。</w:t>
            </w:r>
          </w:p>
        </w:tc>
      </w:tr>
      <w:tr w:rsidR="00235EF5" w:rsidTr="00FD6E8A">
        <w:trPr>
          <w:trHeight w:val="2033"/>
          <w:jc w:val="center"/>
        </w:trPr>
        <w:tc>
          <w:tcPr>
            <w:tcW w:w="1385" w:type="dxa"/>
            <w:tcBorders>
              <w:top w:val="single" w:sz="2" w:space="0" w:color="auto"/>
              <w:bottom w:val="single" w:sz="2" w:space="0" w:color="auto"/>
              <w:right w:val="single" w:sz="4" w:space="0" w:color="auto"/>
            </w:tcBorders>
            <w:vAlign w:val="center"/>
          </w:tcPr>
          <w:p w:rsidR="00235EF5" w:rsidRDefault="00235EF5" w:rsidP="00FD6E8A">
            <w:pPr>
              <w:jc w:val="center"/>
            </w:pPr>
            <w:r>
              <w:rPr>
                <w:rFonts w:hint="eastAsia"/>
              </w:rPr>
              <w:t>课后小结</w:t>
            </w:r>
          </w:p>
        </w:tc>
        <w:tc>
          <w:tcPr>
            <w:tcW w:w="7435" w:type="dxa"/>
            <w:gridSpan w:val="7"/>
            <w:tcBorders>
              <w:top w:val="single" w:sz="2" w:space="0" w:color="auto"/>
              <w:left w:val="single" w:sz="4" w:space="0" w:color="auto"/>
              <w:bottom w:val="single" w:sz="2" w:space="0" w:color="auto"/>
            </w:tcBorders>
            <w:vAlign w:val="bottom"/>
          </w:tcPr>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87" w:firstLine="2924"/>
              <w:rPr>
                <w:b/>
              </w:rPr>
            </w:pPr>
          </w:p>
          <w:p w:rsidR="00235EF5" w:rsidRDefault="00235EF5" w:rsidP="00FD6E8A">
            <w:pPr>
              <w:ind w:firstLineChars="1316" w:firstLine="2774"/>
              <w:rPr>
                <w:b/>
              </w:rPr>
            </w:pPr>
          </w:p>
        </w:tc>
      </w:tr>
    </w:tbl>
    <w:p w:rsidR="00F56204" w:rsidRDefault="00F56204" w:rsidP="00F56204"/>
    <w:p w:rsidR="00083BD5" w:rsidRDefault="00083BD5" w:rsidP="00F56204"/>
    <w:sectPr w:rsidR="00083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1D5" w:rsidRDefault="001001D5" w:rsidP="00BA6861">
      <w:r>
        <w:separator/>
      </w:r>
    </w:p>
  </w:endnote>
  <w:endnote w:type="continuationSeparator" w:id="0">
    <w:p w:rsidR="001001D5" w:rsidRDefault="001001D5" w:rsidP="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1D5" w:rsidRDefault="001001D5" w:rsidP="00BA6861">
      <w:r>
        <w:separator/>
      </w:r>
    </w:p>
  </w:footnote>
  <w:footnote w:type="continuationSeparator" w:id="0">
    <w:p w:rsidR="001001D5" w:rsidRDefault="001001D5" w:rsidP="00BA6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302"/>
    <w:multiLevelType w:val="multilevel"/>
    <w:tmpl w:val="C3C02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DE00DE8"/>
    <w:multiLevelType w:val="hybridMultilevel"/>
    <w:tmpl w:val="5282BC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C436A"/>
    <w:multiLevelType w:val="multilevel"/>
    <w:tmpl w:val="EDDA7B88"/>
    <w:lvl w:ilvl="0">
      <w:start w:val="1"/>
      <w:numFmt w:val="decimal"/>
      <w:lvlText w:val="%1."/>
      <w:lvlJc w:val="left"/>
      <w:pPr>
        <w:ind w:left="840" w:hanging="420"/>
      </w:pPr>
    </w:lvl>
    <w:lvl w:ilvl="1">
      <w:start w:val="3"/>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3">
    <w:nsid w:val="2EC575EC"/>
    <w:multiLevelType w:val="multilevel"/>
    <w:tmpl w:val="122C94F4"/>
    <w:lvl w:ilvl="0">
      <w:start w:val="1"/>
      <w:numFmt w:val="decimal"/>
      <w:lvlText w:val="%1."/>
      <w:lvlJc w:val="left"/>
      <w:pPr>
        <w:ind w:left="360" w:hanging="360"/>
      </w:pPr>
      <w:rPr>
        <w:rFonts w:ascii="宋体" w:eastAsia="宋体" w:hAnsi="宋体" w:cs="Times New Roman"/>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7079C5"/>
    <w:multiLevelType w:val="hybridMultilevel"/>
    <w:tmpl w:val="B4665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FC78BA"/>
    <w:multiLevelType w:val="hybridMultilevel"/>
    <w:tmpl w:val="AE84A2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176667"/>
    <w:multiLevelType w:val="hybridMultilevel"/>
    <w:tmpl w:val="8B0E3F4A"/>
    <w:lvl w:ilvl="0" w:tplc="703C3EAC">
      <w:start w:val="1"/>
      <w:numFmt w:val="bullet"/>
      <w:lvlText w:val="•"/>
      <w:lvlJc w:val="left"/>
      <w:pPr>
        <w:tabs>
          <w:tab w:val="num" w:pos="720"/>
        </w:tabs>
        <w:ind w:left="720" w:hanging="360"/>
      </w:pPr>
      <w:rPr>
        <w:rFonts w:ascii="宋体" w:hAnsi="宋体" w:hint="default"/>
      </w:rPr>
    </w:lvl>
    <w:lvl w:ilvl="1" w:tplc="C4962116" w:tentative="1">
      <w:start w:val="1"/>
      <w:numFmt w:val="bullet"/>
      <w:lvlText w:val="•"/>
      <w:lvlJc w:val="left"/>
      <w:pPr>
        <w:tabs>
          <w:tab w:val="num" w:pos="1440"/>
        </w:tabs>
        <w:ind w:left="1440" w:hanging="360"/>
      </w:pPr>
      <w:rPr>
        <w:rFonts w:ascii="宋体" w:hAnsi="宋体" w:hint="default"/>
      </w:rPr>
    </w:lvl>
    <w:lvl w:ilvl="2" w:tplc="B262CF2A" w:tentative="1">
      <w:start w:val="1"/>
      <w:numFmt w:val="bullet"/>
      <w:lvlText w:val="•"/>
      <w:lvlJc w:val="left"/>
      <w:pPr>
        <w:tabs>
          <w:tab w:val="num" w:pos="2160"/>
        </w:tabs>
        <w:ind w:left="2160" w:hanging="360"/>
      </w:pPr>
      <w:rPr>
        <w:rFonts w:ascii="宋体" w:hAnsi="宋体" w:hint="default"/>
      </w:rPr>
    </w:lvl>
    <w:lvl w:ilvl="3" w:tplc="1FD6AC38" w:tentative="1">
      <w:start w:val="1"/>
      <w:numFmt w:val="bullet"/>
      <w:lvlText w:val="•"/>
      <w:lvlJc w:val="left"/>
      <w:pPr>
        <w:tabs>
          <w:tab w:val="num" w:pos="2880"/>
        </w:tabs>
        <w:ind w:left="2880" w:hanging="360"/>
      </w:pPr>
      <w:rPr>
        <w:rFonts w:ascii="宋体" w:hAnsi="宋体" w:hint="default"/>
      </w:rPr>
    </w:lvl>
    <w:lvl w:ilvl="4" w:tplc="872C1C36" w:tentative="1">
      <w:start w:val="1"/>
      <w:numFmt w:val="bullet"/>
      <w:lvlText w:val="•"/>
      <w:lvlJc w:val="left"/>
      <w:pPr>
        <w:tabs>
          <w:tab w:val="num" w:pos="3600"/>
        </w:tabs>
        <w:ind w:left="3600" w:hanging="360"/>
      </w:pPr>
      <w:rPr>
        <w:rFonts w:ascii="宋体" w:hAnsi="宋体" w:hint="default"/>
      </w:rPr>
    </w:lvl>
    <w:lvl w:ilvl="5" w:tplc="A7166D92" w:tentative="1">
      <w:start w:val="1"/>
      <w:numFmt w:val="bullet"/>
      <w:lvlText w:val="•"/>
      <w:lvlJc w:val="left"/>
      <w:pPr>
        <w:tabs>
          <w:tab w:val="num" w:pos="4320"/>
        </w:tabs>
        <w:ind w:left="4320" w:hanging="360"/>
      </w:pPr>
      <w:rPr>
        <w:rFonts w:ascii="宋体" w:hAnsi="宋体" w:hint="default"/>
      </w:rPr>
    </w:lvl>
    <w:lvl w:ilvl="6" w:tplc="F7AE59C8" w:tentative="1">
      <w:start w:val="1"/>
      <w:numFmt w:val="bullet"/>
      <w:lvlText w:val="•"/>
      <w:lvlJc w:val="left"/>
      <w:pPr>
        <w:tabs>
          <w:tab w:val="num" w:pos="5040"/>
        </w:tabs>
        <w:ind w:left="5040" w:hanging="360"/>
      </w:pPr>
      <w:rPr>
        <w:rFonts w:ascii="宋体" w:hAnsi="宋体" w:hint="default"/>
      </w:rPr>
    </w:lvl>
    <w:lvl w:ilvl="7" w:tplc="DA22091A" w:tentative="1">
      <w:start w:val="1"/>
      <w:numFmt w:val="bullet"/>
      <w:lvlText w:val="•"/>
      <w:lvlJc w:val="left"/>
      <w:pPr>
        <w:tabs>
          <w:tab w:val="num" w:pos="5760"/>
        </w:tabs>
        <w:ind w:left="5760" w:hanging="360"/>
      </w:pPr>
      <w:rPr>
        <w:rFonts w:ascii="宋体" w:hAnsi="宋体" w:hint="default"/>
      </w:rPr>
    </w:lvl>
    <w:lvl w:ilvl="8" w:tplc="A83EE7D0" w:tentative="1">
      <w:start w:val="1"/>
      <w:numFmt w:val="bullet"/>
      <w:lvlText w:val="•"/>
      <w:lvlJc w:val="left"/>
      <w:pPr>
        <w:tabs>
          <w:tab w:val="num" w:pos="6480"/>
        </w:tabs>
        <w:ind w:left="6480" w:hanging="360"/>
      </w:pPr>
      <w:rPr>
        <w:rFonts w:ascii="宋体" w:hAnsi="宋体" w:hint="default"/>
      </w:rPr>
    </w:lvl>
  </w:abstractNum>
  <w:abstractNum w:abstractNumId="7">
    <w:nsid w:val="5D6F33E7"/>
    <w:multiLevelType w:val="hybridMultilevel"/>
    <w:tmpl w:val="A1EC53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95E5AD5"/>
    <w:multiLevelType w:val="hybridMultilevel"/>
    <w:tmpl w:val="EE606D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883965"/>
    <w:multiLevelType w:val="hybridMultilevel"/>
    <w:tmpl w:val="526EAD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04"/>
    <w:rsid w:val="00083BD5"/>
    <w:rsid w:val="00086EB6"/>
    <w:rsid w:val="001001D5"/>
    <w:rsid w:val="0018555D"/>
    <w:rsid w:val="001D4978"/>
    <w:rsid w:val="001F7600"/>
    <w:rsid w:val="002322DC"/>
    <w:rsid w:val="00235EF5"/>
    <w:rsid w:val="002609C5"/>
    <w:rsid w:val="00370B19"/>
    <w:rsid w:val="003A372A"/>
    <w:rsid w:val="005518B0"/>
    <w:rsid w:val="00565F7D"/>
    <w:rsid w:val="005B7A02"/>
    <w:rsid w:val="006107E0"/>
    <w:rsid w:val="00664CF6"/>
    <w:rsid w:val="006B0B12"/>
    <w:rsid w:val="0070212E"/>
    <w:rsid w:val="00717E49"/>
    <w:rsid w:val="0076448C"/>
    <w:rsid w:val="007657B4"/>
    <w:rsid w:val="007722E0"/>
    <w:rsid w:val="00791589"/>
    <w:rsid w:val="008C6365"/>
    <w:rsid w:val="008F1D90"/>
    <w:rsid w:val="00957C58"/>
    <w:rsid w:val="009B72E6"/>
    <w:rsid w:val="00AB4315"/>
    <w:rsid w:val="00AC0F1A"/>
    <w:rsid w:val="00AE1DCB"/>
    <w:rsid w:val="00B22F73"/>
    <w:rsid w:val="00B54DBF"/>
    <w:rsid w:val="00B96EA9"/>
    <w:rsid w:val="00BA6861"/>
    <w:rsid w:val="00BB46EE"/>
    <w:rsid w:val="00BF15CB"/>
    <w:rsid w:val="00C8519A"/>
    <w:rsid w:val="00D057E2"/>
    <w:rsid w:val="00D150A5"/>
    <w:rsid w:val="00D25231"/>
    <w:rsid w:val="00D8136B"/>
    <w:rsid w:val="00EB787F"/>
    <w:rsid w:val="00F1527C"/>
    <w:rsid w:val="00F352A1"/>
    <w:rsid w:val="00F44FE4"/>
    <w:rsid w:val="00F56204"/>
    <w:rsid w:val="00F74E81"/>
    <w:rsid w:val="00FA5993"/>
    <w:rsid w:val="00FE014C"/>
    <w:rsid w:val="00F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character" w:styleId="a6">
    <w:name w:val="Emphasis"/>
    <w:basedOn w:val="a0"/>
    <w:uiPriority w:val="20"/>
    <w:qFormat/>
    <w:rsid w:val="00BF15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EF5"/>
    <w:pPr>
      <w:ind w:firstLineChars="200" w:firstLine="420"/>
    </w:pPr>
  </w:style>
  <w:style w:type="paragraph" w:styleId="a4">
    <w:name w:val="header"/>
    <w:basedOn w:val="a"/>
    <w:link w:val="Char"/>
    <w:uiPriority w:val="99"/>
    <w:unhideWhenUsed/>
    <w:rsid w:val="00BA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6861"/>
    <w:rPr>
      <w:rFonts w:ascii="Times New Roman" w:eastAsia="宋体" w:hAnsi="Times New Roman" w:cs="Times New Roman"/>
      <w:sz w:val="18"/>
      <w:szCs w:val="18"/>
    </w:rPr>
  </w:style>
  <w:style w:type="paragraph" w:styleId="a5">
    <w:name w:val="footer"/>
    <w:basedOn w:val="a"/>
    <w:link w:val="Char0"/>
    <w:uiPriority w:val="99"/>
    <w:unhideWhenUsed/>
    <w:rsid w:val="00BA6861"/>
    <w:pPr>
      <w:tabs>
        <w:tab w:val="center" w:pos="4153"/>
        <w:tab w:val="right" w:pos="8306"/>
      </w:tabs>
      <w:snapToGrid w:val="0"/>
      <w:jc w:val="left"/>
    </w:pPr>
    <w:rPr>
      <w:sz w:val="18"/>
      <w:szCs w:val="18"/>
    </w:rPr>
  </w:style>
  <w:style w:type="character" w:customStyle="1" w:styleId="Char0">
    <w:name w:val="页脚 Char"/>
    <w:basedOn w:val="a0"/>
    <w:link w:val="a5"/>
    <w:uiPriority w:val="99"/>
    <w:rsid w:val="00BA6861"/>
    <w:rPr>
      <w:rFonts w:ascii="Times New Roman" w:eastAsia="宋体" w:hAnsi="Times New Roman" w:cs="Times New Roman"/>
      <w:sz w:val="18"/>
      <w:szCs w:val="18"/>
    </w:rPr>
  </w:style>
  <w:style w:type="character" w:styleId="a6">
    <w:name w:val="Emphasis"/>
    <w:basedOn w:val="a0"/>
    <w:uiPriority w:val="20"/>
    <w:qFormat/>
    <w:rsid w:val="00BF1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39993">
      <w:bodyDiv w:val="1"/>
      <w:marLeft w:val="0"/>
      <w:marRight w:val="0"/>
      <w:marTop w:val="0"/>
      <w:marBottom w:val="0"/>
      <w:divBdr>
        <w:top w:val="none" w:sz="0" w:space="0" w:color="auto"/>
        <w:left w:val="none" w:sz="0" w:space="0" w:color="auto"/>
        <w:bottom w:val="none" w:sz="0" w:space="0" w:color="auto"/>
        <w:right w:val="none" w:sz="0" w:space="0" w:color="auto"/>
      </w:divBdr>
      <w:divsChild>
        <w:div w:id="734623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09B1-3884-4E3B-92F6-DD08DBDF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190</Words>
  <Characters>1087</Characters>
  <Application>Microsoft Office Word</Application>
  <DocSecurity>0</DocSecurity>
  <Lines>9</Lines>
  <Paragraphs>2</Paragraphs>
  <ScaleCrop>false</ScaleCrop>
  <Company>Lenovo</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Crystal Chin</dc:creator>
  <cp:lastModifiedBy>dell</cp:lastModifiedBy>
  <cp:revision>13</cp:revision>
  <cp:lastPrinted>2018-04-17T04:33:00Z</cp:lastPrinted>
  <dcterms:created xsi:type="dcterms:W3CDTF">2018-04-30T17:40:00Z</dcterms:created>
  <dcterms:modified xsi:type="dcterms:W3CDTF">2018-10-11T08:44:00Z</dcterms:modified>
</cp:coreProperties>
</file>